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43667" w14:textId="4E4EA7C8" w:rsidR="00E90E49" w:rsidRPr="00210AA8" w:rsidRDefault="00E90E49" w:rsidP="00E35559">
      <w:pPr>
        <w:pStyle w:val="3GPPHeader"/>
        <w:spacing w:after="60"/>
        <w:rPr>
          <w:rFonts w:ascii="Arial" w:hAnsi="Arial" w:cs="Arial"/>
          <w:sz w:val="32"/>
          <w:szCs w:val="32"/>
          <w:highlight w:val="yellow"/>
          <w:lang w:val="en-US"/>
        </w:rPr>
      </w:pPr>
      <w:r w:rsidRPr="00210AA8">
        <w:rPr>
          <w:rFonts w:ascii="Arial" w:hAnsi="Arial" w:cs="Arial"/>
          <w:lang w:val="en-US"/>
        </w:rPr>
        <w:t>3GPP TSG-RAN WG</w:t>
      </w:r>
      <w:r w:rsidR="007730BD" w:rsidRPr="00210AA8">
        <w:rPr>
          <w:rFonts w:ascii="Arial" w:hAnsi="Arial" w:cs="Arial"/>
          <w:lang w:val="en-US"/>
        </w:rPr>
        <w:t>2</w:t>
      </w:r>
      <w:r w:rsidRPr="00210AA8">
        <w:rPr>
          <w:rFonts w:ascii="Arial" w:hAnsi="Arial" w:cs="Arial"/>
          <w:lang w:val="en-US"/>
        </w:rPr>
        <w:t xml:space="preserve"> #</w:t>
      </w:r>
      <w:r w:rsidR="00DE3FC8" w:rsidRPr="00210AA8">
        <w:rPr>
          <w:rFonts w:ascii="Arial" w:hAnsi="Arial" w:cs="Arial"/>
          <w:lang w:val="en-US"/>
        </w:rPr>
        <w:t>10</w:t>
      </w:r>
      <w:r w:rsidR="000F7CA3" w:rsidRPr="00210AA8">
        <w:rPr>
          <w:rFonts w:ascii="Arial" w:hAnsi="Arial" w:cs="Arial"/>
          <w:lang w:val="en-US"/>
        </w:rPr>
        <w:t>2</w:t>
      </w:r>
      <w:r w:rsidRPr="00210AA8">
        <w:rPr>
          <w:rFonts w:ascii="Arial" w:hAnsi="Arial" w:cs="Arial"/>
          <w:lang w:val="en-US"/>
        </w:rPr>
        <w:tab/>
      </w:r>
      <w:r w:rsidR="004F7F74" w:rsidRPr="00210AA8">
        <w:rPr>
          <w:rFonts w:ascii="Arial" w:hAnsi="Arial" w:cs="Arial"/>
          <w:sz w:val="32"/>
          <w:szCs w:val="32"/>
          <w:lang w:val="en-US"/>
        </w:rPr>
        <w:t>R2-18</w:t>
      </w:r>
      <w:r w:rsidR="00210AA8" w:rsidRPr="00210AA8">
        <w:rPr>
          <w:rFonts w:ascii="Arial" w:hAnsi="Arial" w:cs="Arial"/>
          <w:sz w:val="32"/>
          <w:szCs w:val="32"/>
          <w:lang w:val="en-US"/>
        </w:rPr>
        <w:t>08178</w:t>
      </w:r>
    </w:p>
    <w:p w14:paraId="7E67D2F3" w14:textId="77777777" w:rsidR="00EC60B5" w:rsidRPr="00210AA8" w:rsidRDefault="000F7CA3" w:rsidP="00EC60B5">
      <w:pPr>
        <w:pStyle w:val="CRCoverPage"/>
        <w:outlineLvl w:val="0"/>
        <w:rPr>
          <w:rFonts w:cs="Arial"/>
          <w:b/>
          <w:noProof/>
          <w:sz w:val="24"/>
        </w:rPr>
      </w:pPr>
      <w:r w:rsidRPr="00210AA8">
        <w:rPr>
          <w:rFonts w:cs="Arial"/>
          <w:b/>
          <w:noProof/>
          <w:sz w:val="24"/>
        </w:rPr>
        <w:t>Busan, Republic of Korea, 21</w:t>
      </w:r>
      <w:r w:rsidRPr="00210AA8">
        <w:rPr>
          <w:rFonts w:cs="Arial"/>
          <w:b/>
          <w:noProof/>
          <w:sz w:val="24"/>
          <w:vertAlign w:val="superscript"/>
        </w:rPr>
        <w:t>st</w:t>
      </w:r>
      <w:r w:rsidRPr="00210AA8">
        <w:rPr>
          <w:rFonts w:cs="Arial"/>
          <w:b/>
          <w:noProof/>
          <w:sz w:val="24"/>
        </w:rPr>
        <w:t xml:space="preserve"> – 25</w:t>
      </w:r>
      <w:r w:rsidRPr="00210AA8">
        <w:rPr>
          <w:rFonts w:cs="Arial"/>
          <w:b/>
          <w:noProof/>
          <w:sz w:val="24"/>
          <w:vertAlign w:val="superscript"/>
        </w:rPr>
        <w:t>th</w:t>
      </w:r>
      <w:r w:rsidRPr="00210AA8">
        <w:rPr>
          <w:rFonts w:cs="Arial"/>
          <w:b/>
          <w:noProof/>
          <w:sz w:val="24"/>
        </w:rPr>
        <w:t xml:space="preserve"> May</w:t>
      </w:r>
      <w:r w:rsidR="00317B01" w:rsidRPr="00210AA8">
        <w:rPr>
          <w:rFonts w:cs="Arial"/>
          <w:b/>
          <w:noProof/>
          <w:sz w:val="24"/>
        </w:rPr>
        <w:t xml:space="preserve"> </w:t>
      </w:r>
      <w:r w:rsidR="00EC60B5" w:rsidRPr="00210AA8">
        <w:rPr>
          <w:rFonts w:cs="Arial"/>
          <w:b/>
          <w:noProof/>
          <w:sz w:val="24"/>
        </w:rPr>
        <w:t>201</w:t>
      </w:r>
      <w:r w:rsidR="00DE3FC8" w:rsidRPr="00210AA8">
        <w:rPr>
          <w:rFonts w:cs="Arial"/>
          <w:b/>
          <w:noProof/>
          <w:sz w:val="24"/>
        </w:rPr>
        <w:t>8</w:t>
      </w:r>
    </w:p>
    <w:p w14:paraId="7014A3B1" w14:textId="77777777" w:rsidR="00E90E49" w:rsidRPr="00210AA8" w:rsidRDefault="00E90E49" w:rsidP="00357380">
      <w:pPr>
        <w:pStyle w:val="3GPPHeader"/>
        <w:rPr>
          <w:rFonts w:ascii="Arial" w:hAnsi="Arial" w:cs="Arial"/>
          <w:lang w:val="en-US"/>
        </w:rPr>
      </w:pPr>
    </w:p>
    <w:p w14:paraId="62D8C166" w14:textId="4F1ABFF3" w:rsidR="00E90E49" w:rsidRPr="00B82A4D" w:rsidRDefault="00E90E49" w:rsidP="00311702">
      <w:pPr>
        <w:pStyle w:val="3GPPHeader"/>
        <w:rPr>
          <w:rFonts w:ascii="Arial" w:hAnsi="Arial" w:cs="Arial"/>
          <w:sz w:val="22"/>
          <w:lang w:val="en-US"/>
        </w:rPr>
      </w:pPr>
      <w:r w:rsidRPr="00B82A4D">
        <w:rPr>
          <w:rFonts w:ascii="Arial" w:hAnsi="Arial" w:cs="Arial"/>
          <w:sz w:val="22"/>
          <w:lang w:val="en-US"/>
        </w:rPr>
        <w:t>Agenda Item:</w:t>
      </w:r>
      <w:r w:rsidRPr="00B82A4D">
        <w:rPr>
          <w:rFonts w:ascii="Arial" w:hAnsi="Arial" w:cs="Arial"/>
          <w:sz w:val="22"/>
          <w:lang w:val="en-US"/>
        </w:rPr>
        <w:tab/>
      </w:r>
      <w:r w:rsidR="00A66D3F" w:rsidRPr="00B82A4D">
        <w:rPr>
          <w:rFonts w:ascii="Arial" w:hAnsi="Arial" w:cs="Arial"/>
          <w:sz w:val="22"/>
          <w:lang w:val="en-US"/>
        </w:rPr>
        <w:t>10.3.1.4.1</w:t>
      </w:r>
    </w:p>
    <w:p w14:paraId="308048E3" w14:textId="77777777" w:rsidR="00E90E49" w:rsidRPr="00210AA8" w:rsidRDefault="003D3C45" w:rsidP="00F64C2B">
      <w:pPr>
        <w:pStyle w:val="3GPPHeader"/>
        <w:rPr>
          <w:rFonts w:ascii="Arial" w:hAnsi="Arial" w:cs="Arial"/>
          <w:sz w:val="22"/>
          <w:lang w:val="en-US"/>
        </w:rPr>
      </w:pPr>
      <w:r w:rsidRPr="00210AA8">
        <w:rPr>
          <w:rFonts w:ascii="Arial" w:hAnsi="Arial" w:cs="Arial"/>
          <w:sz w:val="22"/>
          <w:lang w:val="en-US"/>
        </w:rPr>
        <w:t>Source:</w:t>
      </w:r>
      <w:r w:rsidR="00E90E49" w:rsidRPr="00210AA8">
        <w:rPr>
          <w:rFonts w:ascii="Arial" w:hAnsi="Arial" w:cs="Arial"/>
          <w:sz w:val="22"/>
          <w:lang w:val="en-US"/>
        </w:rPr>
        <w:tab/>
      </w:r>
      <w:r w:rsidR="00F64C2B" w:rsidRPr="00210AA8">
        <w:rPr>
          <w:rFonts w:ascii="Arial" w:hAnsi="Arial" w:cs="Arial"/>
          <w:sz w:val="22"/>
          <w:lang w:val="en-US"/>
        </w:rPr>
        <w:t>Ericsson</w:t>
      </w:r>
      <w:r w:rsidR="00A14D14" w:rsidRPr="00210AA8">
        <w:rPr>
          <w:rFonts w:ascii="Arial" w:hAnsi="Arial" w:cs="Arial"/>
          <w:sz w:val="22"/>
          <w:lang w:val="en-US"/>
        </w:rPr>
        <w:t xml:space="preserve"> (Rapporteur)</w:t>
      </w:r>
    </w:p>
    <w:p w14:paraId="4478F658" w14:textId="77777777" w:rsidR="00E90E49" w:rsidRPr="00210AA8" w:rsidRDefault="003D3C45" w:rsidP="00311702">
      <w:pPr>
        <w:pStyle w:val="3GPPHeader"/>
        <w:rPr>
          <w:rFonts w:ascii="Arial" w:hAnsi="Arial" w:cs="Arial"/>
          <w:sz w:val="22"/>
          <w:lang w:val="en-US"/>
        </w:rPr>
      </w:pPr>
      <w:r w:rsidRPr="00210AA8">
        <w:rPr>
          <w:rFonts w:ascii="Arial" w:hAnsi="Arial" w:cs="Arial"/>
          <w:sz w:val="22"/>
          <w:lang w:val="en-US"/>
        </w:rPr>
        <w:t>Title:</w:t>
      </w:r>
      <w:r w:rsidR="00E90E49" w:rsidRPr="00210AA8">
        <w:rPr>
          <w:rFonts w:ascii="Arial" w:hAnsi="Arial" w:cs="Arial"/>
          <w:sz w:val="22"/>
          <w:lang w:val="en-US"/>
        </w:rPr>
        <w:tab/>
      </w:r>
      <w:r w:rsidR="00A14D14" w:rsidRPr="00210AA8">
        <w:rPr>
          <w:rFonts w:ascii="Arial" w:hAnsi="Arial" w:cs="Arial"/>
          <w:sz w:val="22"/>
          <w:lang w:val="en-US"/>
        </w:rPr>
        <w:t>E-mail discussion 101bis#71 – Prioritized RACH</w:t>
      </w:r>
    </w:p>
    <w:p w14:paraId="6F8F6B8D" w14:textId="77777777" w:rsidR="00E90E49" w:rsidRPr="00210AA8" w:rsidRDefault="00E90E49" w:rsidP="00D546FF">
      <w:pPr>
        <w:pStyle w:val="3GPPHeader"/>
        <w:rPr>
          <w:rFonts w:ascii="Arial" w:hAnsi="Arial" w:cs="Arial"/>
          <w:sz w:val="22"/>
        </w:rPr>
      </w:pPr>
      <w:r w:rsidRPr="00210AA8">
        <w:rPr>
          <w:rFonts w:ascii="Arial" w:hAnsi="Arial" w:cs="Arial"/>
          <w:sz w:val="22"/>
        </w:rPr>
        <w:t>Document for:</w:t>
      </w:r>
      <w:r w:rsidRPr="00210AA8">
        <w:rPr>
          <w:rFonts w:ascii="Arial" w:hAnsi="Arial" w:cs="Arial"/>
          <w:sz w:val="22"/>
        </w:rPr>
        <w:tab/>
        <w:t>Discussion, Decision</w:t>
      </w:r>
    </w:p>
    <w:p w14:paraId="6C1DFB67" w14:textId="77777777" w:rsidR="00E90E49" w:rsidRPr="00210AA8" w:rsidRDefault="00E90E49" w:rsidP="00E90E49">
      <w:pPr>
        <w:rPr>
          <w:rFonts w:ascii="Arial" w:hAnsi="Arial" w:cs="Arial"/>
        </w:rPr>
      </w:pPr>
    </w:p>
    <w:p w14:paraId="55428FEF" w14:textId="77777777" w:rsidR="00E90E49" w:rsidRPr="00CE0424" w:rsidRDefault="00E90E49" w:rsidP="00CE0424">
      <w:pPr>
        <w:pStyle w:val="Heading1"/>
      </w:pPr>
      <w:r w:rsidRPr="00CE0424">
        <w:t>Introduction</w:t>
      </w:r>
    </w:p>
    <w:p w14:paraId="7598A4DA" w14:textId="77777777" w:rsidR="00D3005B" w:rsidRPr="00210AA8" w:rsidRDefault="00746B20" w:rsidP="00CE0424">
      <w:pPr>
        <w:pStyle w:val="BodyText"/>
        <w:rPr>
          <w:rFonts w:ascii="Arial" w:hAnsi="Arial" w:cs="Arial"/>
          <w:sz w:val="20"/>
          <w:lang w:val="en-US"/>
        </w:rPr>
      </w:pPr>
      <w:r w:rsidRPr="00210AA8">
        <w:rPr>
          <w:rFonts w:ascii="Arial" w:hAnsi="Arial" w:cs="Arial"/>
          <w:sz w:val="20"/>
          <w:lang w:val="en-US"/>
        </w:rPr>
        <w:t xml:space="preserve">At RAN2#101bis the topic of prioritized or differentiated RACH was discussed. </w:t>
      </w:r>
      <w:r w:rsidR="00FE47C5" w:rsidRPr="00210AA8">
        <w:rPr>
          <w:rFonts w:ascii="Arial" w:hAnsi="Arial" w:cs="Arial"/>
          <w:sz w:val="20"/>
          <w:lang w:val="en-US"/>
        </w:rPr>
        <w:t xml:space="preserve">Some agreements were made, but it still remains to decide how to </w:t>
      </w:r>
      <w:r w:rsidR="00FD0897" w:rsidRPr="00210AA8">
        <w:rPr>
          <w:rFonts w:ascii="Arial" w:hAnsi="Arial" w:cs="Arial"/>
          <w:sz w:val="20"/>
          <w:lang w:val="en-US"/>
        </w:rPr>
        <w:t>design the signalling</w:t>
      </w:r>
      <w:r w:rsidR="00997819" w:rsidRPr="00210AA8">
        <w:rPr>
          <w:rFonts w:ascii="Arial" w:hAnsi="Arial" w:cs="Arial"/>
          <w:sz w:val="20"/>
          <w:lang w:val="en-US"/>
        </w:rPr>
        <w:t xml:space="preserve"> of ASN.1 parameters and the logic in MAC.</w:t>
      </w:r>
    </w:p>
    <w:p w14:paraId="7BF94803" w14:textId="77777777" w:rsidR="00997819" w:rsidRPr="00210AA8" w:rsidRDefault="00997819" w:rsidP="00CE0424">
      <w:pPr>
        <w:pStyle w:val="BodyText"/>
        <w:rPr>
          <w:rFonts w:ascii="Arial" w:hAnsi="Arial" w:cs="Arial"/>
          <w:sz w:val="20"/>
          <w:lang w:val="en-US"/>
        </w:rPr>
      </w:pPr>
      <w:r w:rsidRPr="00210AA8">
        <w:rPr>
          <w:rFonts w:ascii="Arial" w:hAnsi="Arial" w:cs="Arial"/>
          <w:sz w:val="20"/>
          <w:lang w:val="en-US"/>
        </w:rPr>
        <w:t>The following was captured in the meeting minutes:</w:t>
      </w:r>
    </w:p>
    <w:p w14:paraId="254C8F02" w14:textId="77777777" w:rsidR="00261248" w:rsidRPr="00210AA8" w:rsidRDefault="00261248" w:rsidP="00261248">
      <w:pPr>
        <w:pStyle w:val="Doc-title"/>
        <w:rPr>
          <w:rFonts w:ascii="Arial" w:hAnsi="Arial" w:cs="Arial"/>
          <w:sz w:val="20"/>
          <w:lang w:val="en-US"/>
        </w:rPr>
      </w:pPr>
      <w:r w:rsidRPr="00210AA8">
        <w:rPr>
          <w:rFonts w:ascii="Arial" w:hAnsi="Arial" w:cs="Arial"/>
          <w:sz w:val="20"/>
          <w:lang w:val="en-US"/>
        </w:rPr>
        <w:t>R2-1805409</w:t>
      </w:r>
      <w:r w:rsidRPr="00210AA8">
        <w:rPr>
          <w:rFonts w:ascii="Arial" w:hAnsi="Arial" w:cs="Arial"/>
          <w:sz w:val="20"/>
          <w:lang w:val="en-US"/>
        </w:rPr>
        <w:tab/>
        <w:t>Proritized Random Access</w:t>
      </w:r>
      <w:r w:rsidRPr="00210AA8">
        <w:rPr>
          <w:rFonts w:ascii="Arial" w:hAnsi="Arial" w:cs="Arial"/>
          <w:sz w:val="20"/>
          <w:lang w:val="en-US"/>
        </w:rPr>
        <w:tab/>
        <w:t>Ericsson</w:t>
      </w:r>
      <w:r w:rsidRPr="00210AA8">
        <w:rPr>
          <w:rFonts w:ascii="Arial" w:hAnsi="Arial" w:cs="Arial"/>
          <w:sz w:val="20"/>
          <w:lang w:val="en-US"/>
        </w:rPr>
        <w:tab/>
        <w:t>discussion</w:t>
      </w:r>
      <w:r w:rsidRPr="00210AA8">
        <w:rPr>
          <w:rFonts w:ascii="Arial" w:hAnsi="Arial" w:cs="Arial"/>
          <w:sz w:val="20"/>
          <w:lang w:val="en-US"/>
        </w:rPr>
        <w:tab/>
        <w:t>Rel-15</w:t>
      </w:r>
      <w:r w:rsidRPr="00210AA8">
        <w:rPr>
          <w:rFonts w:ascii="Arial" w:hAnsi="Arial" w:cs="Arial"/>
          <w:sz w:val="20"/>
          <w:lang w:val="en-US"/>
        </w:rPr>
        <w:tab/>
        <w:t>NR_newRAT-Core</w:t>
      </w:r>
    </w:p>
    <w:bookmarkStart w:id="0" w:name="_Hlk510617036"/>
    <w:p w14:paraId="0516F335" w14:textId="77777777" w:rsidR="00261248" w:rsidRPr="00210AA8" w:rsidRDefault="0029643E" w:rsidP="00261248">
      <w:pPr>
        <w:pStyle w:val="Doc-text2"/>
        <w:rPr>
          <w:rFonts w:ascii="Arial" w:eastAsiaTheme="minorEastAsia" w:hAnsi="Arial" w:cs="Arial"/>
          <w:b/>
          <w:sz w:val="20"/>
          <w:lang w:val="en-US"/>
        </w:rPr>
      </w:pPr>
      <w:r w:rsidRPr="00210AA8">
        <w:rPr>
          <w:rFonts w:ascii="Arial" w:hAnsi="Arial" w:cs="Arial"/>
          <w:bCs/>
          <w:noProof/>
          <w:sz w:val="20"/>
          <w:szCs w:val="22"/>
          <w:lang w:val="en-US"/>
        </w:rPr>
        <w:fldChar w:fldCharType="begin"/>
      </w:r>
      <w:r w:rsidR="00261248" w:rsidRPr="00210AA8">
        <w:rPr>
          <w:rFonts w:ascii="Arial" w:hAnsi="Arial" w:cs="Arial"/>
          <w:bCs/>
          <w:sz w:val="20"/>
          <w:lang w:val="en-US"/>
        </w:rPr>
        <w:instrText xml:space="preserve"> TOC \f \n \t "Observation;1" </w:instrText>
      </w:r>
      <w:r w:rsidRPr="00210AA8">
        <w:rPr>
          <w:rFonts w:ascii="Arial" w:hAnsi="Arial" w:cs="Arial"/>
          <w:bCs/>
          <w:noProof/>
          <w:sz w:val="20"/>
          <w:szCs w:val="22"/>
          <w:lang w:val="en-US"/>
        </w:rPr>
        <w:fldChar w:fldCharType="separate"/>
      </w:r>
      <w:r w:rsidR="00261248" w:rsidRPr="00210AA8">
        <w:rPr>
          <w:rFonts w:ascii="Arial" w:hAnsi="Arial" w:cs="Arial"/>
          <w:sz w:val="20"/>
          <w:lang w:val="en-US"/>
        </w:rPr>
        <w:t>Observation 1</w:t>
      </w:r>
      <w:r w:rsidR="00261248" w:rsidRPr="00210AA8">
        <w:rPr>
          <w:rFonts w:ascii="Arial" w:eastAsiaTheme="minorEastAsia" w:hAnsi="Arial" w:cs="Arial"/>
          <w:sz w:val="20"/>
          <w:lang w:val="en-US"/>
        </w:rPr>
        <w:tab/>
      </w:r>
      <w:r w:rsidR="00261248" w:rsidRPr="00210AA8">
        <w:rPr>
          <w:rFonts w:ascii="Arial" w:hAnsi="Arial" w:cs="Arial"/>
          <w:sz w:val="20"/>
          <w:lang w:val="en-US"/>
        </w:rPr>
        <w:t xml:space="preserve">The powerRampingStep for prioritized HO can be configured in the </w:t>
      </w:r>
      <w:r w:rsidR="00261248" w:rsidRPr="00210AA8">
        <w:rPr>
          <w:rFonts w:ascii="Arial" w:hAnsi="Arial" w:cs="Arial"/>
          <w:i/>
          <w:sz w:val="20"/>
          <w:lang w:val="en-US"/>
        </w:rPr>
        <w:t>RACH-ConfigGeneric IE</w:t>
      </w:r>
      <w:r w:rsidR="00261248" w:rsidRPr="00210AA8">
        <w:rPr>
          <w:rFonts w:ascii="Arial" w:hAnsi="Arial" w:cs="Arial"/>
          <w:sz w:val="20"/>
          <w:lang w:val="en-US"/>
        </w:rPr>
        <w:t xml:space="preserve"> carried by the </w:t>
      </w:r>
      <w:r w:rsidR="00261248" w:rsidRPr="00210AA8">
        <w:rPr>
          <w:rFonts w:ascii="Arial" w:hAnsi="Arial" w:cs="Arial"/>
          <w:i/>
          <w:sz w:val="20"/>
          <w:lang w:val="en-US"/>
        </w:rPr>
        <w:t>ReconfigurationWithSync IE for HO</w:t>
      </w:r>
    </w:p>
    <w:p w14:paraId="5C7CE390" w14:textId="77777777" w:rsidR="00261248" w:rsidRPr="00210AA8" w:rsidRDefault="00261248" w:rsidP="00261248">
      <w:pPr>
        <w:pStyle w:val="Doc-text2"/>
        <w:rPr>
          <w:rFonts w:ascii="Arial" w:eastAsiaTheme="minorEastAsia" w:hAnsi="Arial" w:cs="Arial"/>
          <w:b/>
          <w:sz w:val="20"/>
          <w:lang w:val="en-US"/>
        </w:rPr>
      </w:pPr>
      <w:r w:rsidRPr="00210AA8">
        <w:rPr>
          <w:rFonts w:ascii="Arial" w:hAnsi="Arial" w:cs="Arial"/>
          <w:sz w:val="20"/>
          <w:lang w:val="en-US"/>
        </w:rPr>
        <w:t>Observation 2</w:t>
      </w:r>
      <w:r w:rsidRPr="00210AA8">
        <w:rPr>
          <w:rFonts w:ascii="Arial" w:eastAsiaTheme="minorEastAsia" w:hAnsi="Arial" w:cs="Arial"/>
          <w:sz w:val="20"/>
          <w:lang w:val="en-US"/>
        </w:rPr>
        <w:tab/>
      </w:r>
      <w:r w:rsidRPr="00210AA8">
        <w:rPr>
          <w:rFonts w:ascii="Arial" w:hAnsi="Arial" w:cs="Arial"/>
          <w:sz w:val="20"/>
          <w:lang w:val="en-US"/>
        </w:rPr>
        <w:t>The powerRampingStep for BFR configured in</w:t>
      </w:r>
      <w:r w:rsidRPr="00210AA8">
        <w:rPr>
          <w:rFonts w:ascii="Arial" w:hAnsi="Arial" w:cs="Arial"/>
          <w:i/>
          <w:sz w:val="20"/>
          <w:lang w:val="en-US"/>
        </w:rPr>
        <w:t xml:space="preserve"> beamFailureRecoveryConfig IE </w:t>
      </w:r>
      <w:r w:rsidRPr="00210AA8">
        <w:rPr>
          <w:rFonts w:ascii="Arial" w:hAnsi="Arial" w:cs="Arial"/>
          <w:sz w:val="20"/>
          <w:lang w:val="en-US"/>
        </w:rPr>
        <w:t>is reused when CBRA BFR is used as fallback from CFRA BFR.</w:t>
      </w:r>
    </w:p>
    <w:p w14:paraId="3E32E4B4" w14:textId="77777777" w:rsidR="00261248" w:rsidRPr="00210AA8" w:rsidRDefault="0029643E" w:rsidP="00261248">
      <w:pPr>
        <w:pStyle w:val="Doc-text2"/>
        <w:rPr>
          <w:rFonts w:ascii="Arial" w:eastAsiaTheme="minorEastAsia" w:hAnsi="Arial" w:cs="Arial"/>
          <w:b/>
          <w:sz w:val="20"/>
          <w:lang w:val="en-US"/>
        </w:rPr>
      </w:pPr>
      <w:r w:rsidRPr="00210AA8">
        <w:rPr>
          <w:rFonts w:ascii="Arial" w:hAnsi="Arial" w:cs="Arial"/>
          <w:b/>
          <w:bCs/>
          <w:sz w:val="20"/>
        </w:rPr>
        <w:fldChar w:fldCharType="end"/>
      </w:r>
      <w:r w:rsidRPr="00210AA8">
        <w:rPr>
          <w:rFonts w:ascii="Arial" w:hAnsi="Arial" w:cs="Arial"/>
          <w:bCs/>
          <w:noProof/>
          <w:sz w:val="20"/>
          <w:szCs w:val="22"/>
          <w:lang w:val="en-US"/>
        </w:rPr>
        <w:fldChar w:fldCharType="begin"/>
      </w:r>
      <w:r w:rsidR="00261248" w:rsidRPr="00210AA8">
        <w:rPr>
          <w:rFonts w:ascii="Arial" w:hAnsi="Arial" w:cs="Arial"/>
          <w:bCs/>
          <w:sz w:val="20"/>
          <w:lang w:val="en-US"/>
        </w:rPr>
        <w:instrText xml:space="preserve"> TOC \f \n \p " " \t "Proposal;1" </w:instrText>
      </w:r>
      <w:r w:rsidRPr="00210AA8">
        <w:rPr>
          <w:rFonts w:ascii="Arial" w:hAnsi="Arial" w:cs="Arial"/>
          <w:bCs/>
          <w:noProof/>
          <w:sz w:val="20"/>
          <w:szCs w:val="22"/>
          <w:lang w:val="en-US"/>
        </w:rPr>
        <w:fldChar w:fldCharType="separate"/>
      </w:r>
      <w:r w:rsidR="00261248" w:rsidRPr="00210AA8">
        <w:rPr>
          <w:rFonts w:ascii="Arial" w:hAnsi="Arial" w:cs="Arial"/>
          <w:sz w:val="20"/>
          <w:lang w:val="en-US"/>
        </w:rPr>
        <w:t>Proposal 1</w:t>
      </w:r>
      <w:r w:rsidR="00261248" w:rsidRPr="00210AA8">
        <w:rPr>
          <w:rFonts w:ascii="Arial" w:eastAsiaTheme="minorEastAsia" w:hAnsi="Arial" w:cs="Arial"/>
          <w:sz w:val="20"/>
          <w:lang w:val="en-US"/>
        </w:rPr>
        <w:tab/>
      </w:r>
      <w:r w:rsidR="00261248" w:rsidRPr="00210AA8">
        <w:rPr>
          <w:rFonts w:ascii="Arial" w:hAnsi="Arial" w:cs="Arial"/>
          <w:sz w:val="20"/>
          <w:lang w:val="en-US"/>
        </w:rPr>
        <w:t xml:space="preserve">The scaling factor used for prioritized Random Access procedure for HO is configured in the </w:t>
      </w:r>
      <w:r w:rsidR="00261248" w:rsidRPr="00210AA8">
        <w:rPr>
          <w:rFonts w:ascii="Arial" w:hAnsi="Arial" w:cs="Arial"/>
          <w:i/>
          <w:sz w:val="20"/>
          <w:lang w:val="en-US"/>
        </w:rPr>
        <w:t xml:space="preserve">RACH-ConfigDedicated IE </w:t>
      </w:r>
      <w:r w:rsidR="00261248" w:rsidRPr="00210AA8">
        <w:rPr>
          <w:rFonts w:ascii="Arial" w:hAnsi="Arial" w:cs="Arial"/>
          <w:sz w:val="20"/>
          <w:lang w:val="en-US"/>
        </w:rPr>
        <w:t>using dedicated RRC signalling.</w:t>
      </w:r>
    </w:p>
    <w:p w14:paraId="417C9B9E" w14:textId="77777777" w:rsidR="00261248" w:rsidRPr="00210AA8" w:rsidRDefault="00261248" w:rsidP="00261248">
      <w:pPr>
        <w:pStyle w:val="Doc-text2"/>
        <w:rPr>
          <w:rFonts w:ascii="Arial" w:eastAsiaTheme="minorEastAsia" w:hAnsi="Arial" w:cs="Arial"/>
          <w:b/>
          <w:sz w:val="20"/>
          <w:lang w:val="en-US"/>
        </w:rPr>
      </w:pPr>
      <w:r w:rsidRPr="00210AA8">
        <w:rPr>
          <w:rFonts w:ascii="Arial" w:hAnsi="Arial" w:cs="Arial"/>
          <w:sz w:val="20"/>
          <w:lang w:val="en-US"/>
        </w:rPr>
        <w:t>Proposal 2</w:t>
      </w:r>
      <w:r w:rsidRPr="00210AA8">
        <w:rPr>
          <w:rFonts w:ascii="Arial" w:eastAsiaTheme="minorEastAsia" w:hAnsi="Arial" w:cs="Arial"/>
          <w:sz w:val="20"/>
          <w:lang w:val="en-US"/>
        </w:rPr>
        <w:tab/>
      </w:r>
      <w:r w:rsidRPr="00210AA8">
        <w:rPr>
          <w:rFonts w:ascii="Arial" w:hAnsi="Arial" w:cs="Arial"/>
          <w:sz w:val="20"/>
          <w:lang w:val="en-US"/>
        </w:rPr>
        <w:t xml:space="preserve">The scaling factor used for prioritized Random Access procedure for BFR is configured in the </w:t>
      </w:r>
      <w:r w:rsidRPr="00210AA8">
        <w:rPr>
          <w:rFonts w:ascii="Arial" w:hAnsi="Arial" w:cs="Arial"/>
          <w:i/>
          <w:sz w:val="20"/>
          <w:lang w:val="en-US"/>
        </w:rPr>
        <w:t>BeamFailureRecoveryConfig IE</w:t>
      </w:r>
      <w:r w:rsidRPr="00210AA8">
        <w:rPr>
          <w:rFonts w:ascii="Arial" w:hAnsi="Arial" w:cs="Arial"/>
          <w:sz w:val="20"/>
          <w:lang w:val="en-US"/>
        </w:rPr>
        <w:t xml:space="preserve"> using dedicated RRC signalling.</w:t>
      </w:r>
    </w:p>
    <w:p w14:paraId="646AC826" w14:textId="77777777" w:rsidR="00261248" w:rsidRPr="00210AA8" w:rsidRDefault="00261248" w:rsidP="00261248">
      <w:pPr>
        <w:pStyle w:val="Doc-text2"/>
        <w:rPr>
          <w:rFonts w:ascii="Arial" w:eastAsiaTheme="minorEastAsia" w:hAnsi="Arial" w:cs="Arial"/>
          <w:b/>
          <w:sz w:val="20"/>
          <w:lang w:val="en-US"/>
        </w:rPr>
      </w:pPr>
      <w:r w:rsidRPr="00210AA8">
        <w:rPr>
          <w:rFonts w:ascii="Arial" w:hAnsi="Arial" w:cs="Arial"/>
          <w:sz w:val="20"/>
          <w:lang w:val="en-US"/>
        </w:rPr>
        <w:t>Proposal 3</w:t>
      </w:r>
      <w:r w:rsidRPr="00210AA8">
        <w:rPr>
          <w:rFonts w:ascii="Arial" w:eastAsiaTheme="minorEastAsia" w:hAnsi="Arial" w:cs="Arial"/>
          <w:sz w:val="20"/>
          <w:lang w:val="en-US"/>
        </w:rPr>
        <w:tab/>
      </w:r>
      <w:r w:rsidRPr="00210AA8">
        <w:rPr>
          <w:rFonts w:ascii="Arial" w:hAnsi="Arial" w:cs="Arial"/>
          <w:sz w:val="20"/>
          <w:lang w:val="en-US"/>
        </w:rPr>
        <w:t xml:space="preserve">The scaling factor for backoff takes values in the range </w:t>
      </w:r>
      <w:r w:rsidRPr="00210AA8">
        <w:rPr>
          <w:rFonts w:ascii="Arial" w:hAnsi="Arial" w:cs="Arial"/>
          <w:sz w:val="20"/>
          <w:lang w:val="en-US" w:eastAsia="en-US"/>
        </w:rPr>
        <w:t>{</w:t>
      </w:r>
      <w:r w:rsidRPr="00210AA8">
        <w:rPr>
          <w:rFonts w:ascii="Arial" w:hAnsi="Arial" w:cs="Arial"/>
          <w:sz w:val="20"/>
          <w:lang w:val="en-US"/>
        </w:rPr>
        <w:t>0, 0.25, 0.5, 0.75}.</w:t>
      </w:r>
    </w:p>
    <w:p w14:paraId="6F8D4C25" w14:textId="77777777" w:rsidR="00261248" w:rsidRPr="00210AA8" w:rsidRDefault="0029643E" w:rsidP="00261248">
      <w:pPr>
        <w:pStyle w:val="Doc-text2"/>
        <w:rPr>
          <w:rFonts w:ascii="Arial" w:hAnsi="Arial" w:cs="Arial"/>
          <w:b/>
          <w:bCs/>
          <w:sz w:val="20"/>
          <w:lang w:val="en-US"/>
        </w:rPr>
      </w:pPr>
      <w:r w:rsidRPr="00210AA8">
        <w:rPr>
          <w:rFonts w:ascii="Arial" w:hAnsi="Arial" w:cs="Arial"/>
          <w:b/>
          <w:bCs/>
          <w:sz w:val="20"/>
        </w:rPr>
        <w:fldChar w:fldCharType="end"/>
      </w:r>
      <w:bookmarkEnd w:id="0"/>
    </w:p>
    <w:p w14:paraId="1AAF0854" w14:textId="77777777" w:rsidR="00261248" w:rsidRPr="00210AA8" w:rsidRDefault="00261248" w:rsidP="00261248">
      <w:pPr>
        <w:pStyle w:val="Doc-text2"/>
        <w:rPr>
          <w:rFonts w:ascii="Arial" w:hAnsi="Arial" w:cs="Arial"/>
          <w:sz w:val="20"/>
        </w:rPr>
      </w:pPr>
      <w:r w:rsidRPr="00210AA8">
        <w:rPr>
          <w:rFonts w:ascii="Arial" w:hAnsi="Arial" w:cs="Arial"/>
          <w:sz w:val="20"/>
        </w:rPr>
        <w:t>Discussion</w:t>
      </w:r>
    </w:p>
    <w:p w14:paraId="47DF2CBF"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Nokia point out that we already agreed to not consider broadcast configuration. IDT agrees. Intel think that broadcast signalling is preferred. Mediatek think we didn’t explicitly agree for non-broadcast. </w:t>
      </w:r>
    </w:p>
    <w:p w14:paraId="57C477FF"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Samsung think that the dedicated configurations proposed only contain configuration for CFRA, and think that the powerrampingstep in current dedicated signalling need to be same as for broadcast. </w:t>
      </w:r>
    </w:p>
    <w:p w14:paraId="273C5EF5"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Huawei think that P2 is ok. </w:t>
      </w:r>
    </w:p>
    <w:p w14:paraId="5213B75E" w14:textId="77777777" w:rsidR="00261248" w:rsidRPr="00210AA8" w:rsidRDefault="00261248" w:rsidP="00261248">
      <w:pPr>
        <w:pStyle w:val="Doc-text2"/>
        <w:numPr>
          <w:ilvl w:val="0"/>
          <w:numId w:val="17"/>
        </w:numPr>
        <w:rPr>
          <w:rFonts w:ascii="Arial" w:hAnsi="Arial" w:cs="Arial"/>
          <w:sz w:val="20"/>
        </w:rPr>
      </w:pPr>
      <w:r w:rsidRPr="00210AA8">
        <w:rPr>
          <w:rFonts w:ascii="Arial" w:hAnsi="Arial" w:cs="Arial"/>
          <w:sz w:val="20"/>
          <w:lang w:val="en-US"/>
        </w:rPr>
        <w:t xml:space="preserve">Huawei think that P1 means that dedicated resources need to be used for HO. </w:t>
      </w:r>
      <w:r w:rsidRPr="00210AA8">
        <w:rPr>
          <w:rFonts w:ascii="Arial" w:hAnsi="Arial" w:cs="Arial"/>
          <w:sz w:val="20"/>
        </w:rPr>
        <w:t xml:space="preserve">Intel agrees. Samsung agrees. </w:t>
      </w:r>
    </w:p>
    <w:p w14:paraId="596E6D3C" w14:textId="77777777" w:rsidR="00261248" w:rsidRPr="00210AA8" w:rsidRDefault="00261248" w:rsidP="00261248">
      <w:pPr>
        <w:pStyle w:val="Doc-text2"/>
        <w:numPr>
          <w:ilvl w:val="0"/>
          <w:numId w:val="17"/>
        </w:numPr>
        <w:rPr>
          <w:rFonts w:ascii="Arial" w:hAnsi="Arial" w:cs="Arial"/>
          <w:sz w:val="20"/>
        </w:rPr>
      </w:pPr>
      <w:r w:rsidRPr="00210AA8">
        <w:rPr>
          <w:rFonts w:ascii="Arial" w:hAnsi="Arial" w:cs="Arial"/>
          <w:sz w:val="20"/>
        </w:rPr>
        <w:t>IDT support P1</w:t>
      </w:r>
    </w:p>
    <w:p w14:paraId="7C6179B3"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CATT think that Q1 is not true because the UE can use this parameter for other RACH cases in the target cell. </w:t>
      </w:r>
    </w:p>
    <w:p w14:paraId="4286BF3D"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Samsung wonders if we can include the </w:t>
      </w:r>
      <w:r w:rsidRPr="00210AA8">
        <w:rPr>
          <w:rFonts w:ascii="Arial" w:hAnsi="Arial" w:cs="Arial"/>
          <w:i/>
          <w:sz w:val="20"/>
          <w:lang w:val="en-US"/>
        </w:rPr>
        <w:t xml:space="preserve">BeamFailureRecoveryConfig IE </w:t>
      </w:r>
      <w:r w:rsidRPr="00210AA8">
        <w:rPr>
          <w:rFonts w:ascii="Arial" w:hAnsi="Arial" w:cs="Arial"/>
          <w:sz w:val="20"/>
          <w:lang w:val="en-US"/>
        </w:rPr>
        <w:t xml:space="preserve">for CBRA only? Ericsson assumes that for CBRA only case there is no </w:t>
      </w:r>
      <w:r w:rsidRPr="00210AA8">
        <w:rPr>
          <w:rFonts w:ascii="Arial" w:hAnsi="Arial" w:cs="Arial"/>
          <w:i/>
          <w:sz w:val="20"/>
          <w:lang w:val="en-US"/>
        </w:rPr>
        <w:t>BeamFailureRecoveryConfig IE</w:t>
      </w:r>
    </w:p>
    <w:p w14:paraId="466360B3" w14:textId="77777777" w:rsidR="00261248" w:rsidRPr="00210AA8" w:rsidRDefault="00261248" w:rsidP="00261248">
      <w:pPr>
        <w:pStyle w:val="Doc-text2"/>
        <w:numPr>
          <w:ilvl w:val="0"/>
          <w:numId w:val="17"/>
        </w:numPr>
        <w:rPr>
          <w:rFonts w:ascii="Arial" w:hAnsi="Arial" w:cs="Arial"/>
          <w:sz w:val="20"/>
          <w:lang w:val="en-US"/>
        </w:rPr>
      </w:pPr>
      <w:r w:rsidRPr="00210AA8">
        <w:rPr>
          <w:rFonts w:ascii="Arial" w:hAnsi="Arial" w:cs="Arial"/>
          <w:sz w:val="20"/>
          <w:lang w:val="en-US"/>
        </w:rPr>
        <w:t xml:space="preserve">Samsung think that the resulting BI need to be an integer. LG think we can fix this if needed. </w:t>
      </w:r>
    </w:p>
    <w:p w14:paraId="6D818F30" w14:textId="77777777" w:rsidR="00261248" w:rsidRPr="00210AA8" w:rsidRDefault="00261248" w:rsidP="00261248">
      <w:pPr>
        <w:pStyle w:val="Doc-text2"/>
        <w:rPr>
          <w:rFonts w:ascii="Arial" w:hAnsi="Arial" w:cs="Arial"/>
          <w:sz w:val="20"/>
          <w:lang w:val="en-US"/>
        </w:rPr>
      </w:pPr>
    </w:p>
    <w:p w14:paraId="1E5F0E50" w14:textId="77777777" w:rsidR="00261248" w:rsidRPr="00210AA8" w:rsidRDefault="00261248" w:rsidP="00261248">
      <w:pPr>
        <w:pStyle w:val="Agreement"/>
        <w:rPr>
          <w:rFonts w:ascii="Arial" w:hAnsi="Arial" w:cs="Arial"/>
          <w:sz w:val="20"/>
          <w:lang w:val="en-US"/>
        </w:rPr>
      </w:pPr>
      <w:r w:rsidRPr="00210AA8">
        <w:rPr>
          <w:rFonts w:ascii="Arial" w:hAnsi="Arial" w:cs="Arial"/>
          <w:sz w:val="20"/>
          <w:lang w:val="en-US"/>
        </w:rPr>
        <w:t xml:space="preserve">We use dedicated configuration for prioritized RACH (in this release). </w:t>
      </w:r>
    </w:p>
    <w:p w14:paraId="3FB4DFDD" w14:textId="77777777" w:rsidR="00261248" w:rsidRPr="00210AA8" w:rsidRDefault="00261248" w:rsidP="00261248">
      <w:pPr>
        <w:pStyle w:val="Agreement"/>
        <w:rPr>
          <w:rFonts w:ascii="Arial" w:hAnsi="Arial" w:cs="Arial"/>
          <w:sz w:val="20"/>
          <w:lang w:val="en-US"/>
        </w:rPr>
      </w:pPr>
      <w:r w:rsidRPr="00210AA8">
        <w:rPr>
          <w:rFonts w:ascii="Arial" w:hAnsi="Arial" w:cs="Arial"/>
          <w:sz w:val="20"/>
          <w:lang w:val="en-US"/>
        </w:rPr>
        <w:t>We need a specific powerRampingStep parameter for prioritized RACH at HO.</w:t>
      </w:r>
    </w:p>
    <w:p w14:paraId="18FD0218" w14:textId="77777777" w:rsidR="00261248" w:rsidRPr="00210AA8" w:rsidRDefault="00261248" w:rsidP="00261248">
      <w:pPr>
        <w:pStyle w:val="Agreement"/>
        <w:rPr>
          <w:rFonts w:ascii="Arial" w:hAnsi="Arial" w:cs="Arial"/>
          <w:sz w:val="20"/>
          <w:lang w:val="en-US"/>
        </w:rPr>
      </w:pPr>
      <w:r w:rsidRPr="00210AA8">
        <w:rPr>
          <w:rFonts w:ascii="Arial" w:hAnsi="Arial" w:cs="Arial"/>
          <w:sz w:val="20"/>
          <w:lang w:val="en-US"/>
        </w:rPr>
        <w:lastRenderedPageBreak/>
        <w:t>The powerRampingStep for BFR configured in</w:t>
      </w:r>
      <w:r w:rsidRPr="00210AA8">
        <w:rPr>
          <w:rFonts w:ascii="Arial" w:hAnsi="Arial" w:cs="Arial"/>
          <w:i/>
          <w:sz w:val="20"/>
          <w:lang w:val="en-US"/>
        </w:rPr>
        <w:t xml:space="preserve"> beamFailureRecoveryConfig IE </w:t>
      </w:r>
      <w:r w:rsidRPr="00210AA8">
        <w:rPr>
          <w:rFonts w:ascii="Arial" w:hAnsi="Arial" w:cs="Arial"/>
          <w:sz w:val="20"/>
          <w:lang w:val="en-US"/>
        </w:rPr>
        <w:t xml:space="preserve">is used both for CFRA BFR and CBRA BFR and can be used for prioritized RACH at BFR. </w:t>
      </w:r>
    </w:p>
    <w:p w14:paraId="3D462045" w14:textId="77777777" w:rsidR="00261248" w:rsidRPr="00210AA8" w:rsidRDefault="00261248" w:rsidP="00261248">
      <w:pPr>
        <w:pStyle w:val="Agreement"/>
        <w:rPr>
          <w:rFonts w:ascii="Arial" w:hAnsi="Arial" w:cs="Arial"/>
          <w:sz w:val="20"/>
          <w:lang w:val="en-US"/>
        </w:rPr>
      </w:pPr>
      <w:r w:rsidRPr="00210AA8">
        <w:rPr>
          <w:rFonts w:ascii="Arial" w:hAnsi="Arial" w:cs="Arial"/>
          <w:sz w:val="20"/>
          <w:lang w:val="en-US"/>
        </w:rPr>
        <w:t xml:space="preserve">The scaling factor used for prioritized Random Access procedure for HO is configured in the HO command, and is used for common RACH resource (CBRA). </w:t>
      </w:r>
    </w:p>
    <w:p w14:paraId="4650D0D5" w14:textId="77777777" w:rsidR="00261248" w:rsidRPr="00210AA8" w:rsidRDefault="00261248" w:rsidP="00261248">
      <w:pPr>
        <w:pStyle w:val="Agreement"/>
        <w:rPr>
          <w:rFonts w:ascii="Arial" w:hAnsi="Arial" w:cs="Arial"/>
          <w:sz w:val="20"/>
          <w:lang w:val="en-US"/>
        </w:rPr>
      </w:pPr>
      <w:r w:rsidRPr="00210AA8">
        <w:rPr>
          <w:rFonts w:ascii="Arial" w:hAnsi="Arial" w:cs="Arial"/>
          <w:sz w:val="20"/>
          <w:lang w:val="en-US"/>
        </w:rPr>
        <w:t xml:space="preserve">The scaling factor used for prioritized Random Access procedure for BFR is configured in the </w:t>
      </w:r>
      <w:r w:rsidRPr="00210AA8">
        <w:rPr>
          <w:rFonts w:ascii="Arial" w:hAnsi="Arial" w:cs="Arial"/>
          <w:i/>
          <w:sz w:val="20"/>
          <w:lang w:val="en-US"/>
        </w:rPr>
        <w:t>BeamFailureRecoveryConfig IE</w:t>
      </w:r>
      <w:r w:rsidRPr="00210AA8">
        <w:rPr>
          <w:rFonts w:ascii="Arial" w:hAnsi="Arial" w:cs="Arial"/>
          <w:sz w:val="20"/>
          <w:lang w:val="en-US"/>
        </w:rPr>
        <w:t xml:space="preserve"> using dedicated RRC signalling and is used for CBRA BFR. </w:t>
      </w:r>
      <w:r w:rsidR="0029643E" w:rsidRPr="00210AA8">
        <w:rPr>
          <w:rFonts w:ascii="Arial" w:hAnsi="Arial" w:cs="Arial"/>
          <w:bCs/>
          <w:noProof/>
          <w:sz w:val="20"/>
          <w:szCs w:val="22"/>
          <w:lang w:val="en-US"/>
        </w:rPr>
        <w:fldChar w:fldCharType="begin"/>
      </w:r>
      <w:r w:rsidRPr="00210AA8">
        <w:rPr>
          <w:rFonts w:ascii="Arial" w:hAnsi="Arial" w:cs="Arial"/>
          <w:bCs/>
          <w:sz w:val="20"/>
          <w:lang w:val="en-US"/>
        </w:rPr>
        <w:instrText xml:space="preserve"> TOC \f \n \p " " \t "Proposal;1" </w:instrText>
      </w:r>
      <w:r w:rsidR="0029643E" w:rsidRPr="00210AA8">
        <w:rPr>
          <w:rFonts w:ascii="Arial" w:hAnsi="Arial" w:cs="Arial"/>
          <w:bCs/>
          <w:noProof/>
          <w:sz w:val="20"/>
          <w:szCs w:val="22"/>
          <w:lang w:val="en-US"/>
        </w:rPr>
        <w:fldChar w:fldCharType="separate"/>
      </w:r>
    </w:p>
    <w:p w14:paraId="25684616" w14:textId="77777777" w:rsidR="00261248" w:rsidRPr="00210AA8" w:rsidRDefault="00261248" w:rsidP="00261248">
      <w:pPr>
        <w:pStyle w:val="Agreement"/>
        <w:rPr>
          <w:rFonts w:ascii="Arial" w:eastAsiaTheme="minorEastAsia" w:hAnsi="Arial" w:cs="Arial"/>
          <w:sz w:val="20"/>
          <w:lang w:val="en-US"/>
        </w:rPr>
      </w:pPr>
      <w:r w:rsidRPr="00210AA8">
        <w:rPr>
          <w:rFonts w:ascii="Arial" w:hAnsi="Arial" w:cs="Arial"/>
          <w:sz w:val="20"/>
          <w:lang w:val="en-US"/>
        </w:rPr>
        <w:t xml:space="preserve">The scaling factor for backoff takes values in the range </w:t>
      </w:r>
      <w:r w:rsidRPr="00210AA8">
        <w:rPr>
          <w:rFonts w:ascii="Arial" w:hAnsi="Arial" w:cs="Arial"/>
          <w:sz w:val="20"/>
          <w:lang w:val="en-US" w:eastAsia="en-US"/>
        </w:rPr>
        <w:t>{</w:t>
      </w:r>
      <w:r w:rsidRPr="00210AA8">
        <w:rPr>
          <w:rFonts w:ascii="Arial" w:hAnsi="Arial" w:cs="Arial"/>
          <w:sz w:val="20"/>
          <w:lang w:val="en-US"/>
        </w:rPr>
        <w:t>0, 0.25, 0.5, 0.75}.</w:t>
      </w:r>
    </w:p>
    <w:p w14:paraId="2C557124" w14:textId="77777777" w:rsidR="00261248" w:rsidRPr="00210AA8" w:rsidRDefault="0029643E" w:rsidP="00261248">
      <w:pPr>
        <w:pStyle w:val="Agreement"/>
        <w:numPr>
          <w:ilvl w:val="0"/>
          <w:numId w:val="0"/>
        </w:numPr>
        <w:rPr>
          <w:lang w:val="en-US"/>
        </w:rPr>
      </w:pPr>
      <w:r w:rsidRPr="00210AA8">
        <w:rPr>
          <w:rFonts w:ascii="Arial" w:hAnsi="Arial" w:cs="Arial"/>
          <w:sz w:val="20"/>
        </w:rPr>
        <w:fldChar w:fldCharType="end"/>
      </w:r>
    </w:p>
    <w:p w14:paraId="64E23FED" w14:textId="77777777" w:rsidR="00261248" w:rsidRPr="00210AA8" w:rsidRDefault="00261248" w:rsidP="00261248">
      <w:pPr>
        <w:pStyle w:val="Comments"/>
        <w:rPr>
          <w:rFonts w:ascii="Arial" w:hAnsi="Arial" w:cs="Arial"/>
          <w:sz w:val="16"/>
          <w:lang w:val="en-US"/>
        </w:rPr>
      </w:pPr>
      <w:r w:rsidRPr="00210AA8">
        <w:rPr>
          <w:rFonts w:ascii="Arial" w:hAnsi="Arial" w:cs="Arial"/>
          <w:sz w:val="16"/>
          <w:lang w:val="en-US"/>
        </w:rPr>
        <w:t>Below 2 tdocs moved from 10.3.1.13</w:t>
      </w:r>
    </w:p>
    <w:p w14:paraId="56BB5CBC" w14:textId="77777777" w:rsidR="00261248" w:rsidRPr="00210AA8" w:rsidRDefault="00261248" w:rsidP="00261248">
      <w:pPr>
        <w:pStyle w:val="Doc-title"/>
        <w:rPr>
          <w:rFonts w:ascii="Arial" w:hAnsi="Arial" w:cs="Arial"/>
          <w:sz w:val="20"/>
          <w:lang w:val="en-US"/>
        </w:rPr>
      </w:pPr>
      <w:r w:rsidRPr="00210AA8">
        <w:rPr>
          <w:rFonts w:ascii="Arial" w:hAnsi="Arial" w:cs="Arial"/>
          <w:sz w:val="20"/>
          <w:lang w:val="en-US"/>
        </w:rPr>
        <w:t>R2-1805410</w:t>
      </w:r>
      <w:r w:rsidRPr="00210AA8">
        <w:rPr>
          <w:rFonts w:ascii="Arial" w:hAnsi="Arial" w:cs="Arial"/>
          <w:sz w:val="20"/>
          <w:lang w:val="en-US"/>
        </w:rPr>
        <w:tab/>
        <w:t>Scaling factor for prioritized Random Access</w:t>
      </w:r>
      <w:r w:rsidRPr="00210AA8">
        <w:rPr>
          <w:rFonts w:ascii="Arial" w:hAnsi="Arial" w:cs="Arial"/>
          <w:sz w:val="20"/>
          <w:lang w:val="en-US"/>
        </w:rPr>
        <w:tab/>
        <w:t>Ericsson</w:t>
      </w:r>
      <w:r w:rsidRPr="00210AA8">
        <w:rPr>
          <w:rFonts w:ascii="Arial" w:hAnsi="Arial" w:cs="Arial"/>
          <w:sz w:val="20"/>
          <w:lang w:val="en-US"/>
        </w:rPr>
        <w:tab/>
        <w:t>CR</w:t>
      </w:r>
      <w:r w:rsidRPr="00210AA8">
        <w:rPr>
          <w:rFonts w:ascii="Arial" w:hAnsi="Arial" w:cs="Arial"/>
          <w:sz w:val="20"/>
          <w:lang w:val="en-US"/>
        </w:rPr>
        <w:tab/>
        <w:t>Rel-15</w:t>
      </w:r>
      <w:r w:rsidRPr="00210AA8">
        <w:rPr>
          <w:rFonts w:ascii="Arial" w:hAnsi="Arial" w:cs="Arial"/>
          <w:sz w:val="20"/>
          <w:lang w:val="en-US"/>
        </w:rPr>
        <w:tab/>
        <w:t>38.321</w:t>
      </w:r>
      <w:r w:rsidRPr="00210AA8">
        <w:rPr>
          <w:rFonts w:ascii="Arial" w:hAnsi="Arial" w:cs="Arial"/>
          <w:sz w:val="20"/>
          <w:lang w:val="en-US"/>
        </w:rPr>
        <w:tab/>
        <w:t>15.1.0</w:t>
      </w:r>
      <w:r w:rsidRPr="00210AA8">
        <w:rPr>
          <w:rFonts w:ascii="Arial" w:hAnsi="Arial" w:cs="Arial"/>
          <w:sz w:val="20"/>
          <w:lang w:val="en-US"/>
        </w:rPr>
        <w:tab/>
        <w:t>0066</w:t>
      </w:r>
      <w:r w:rsidRPr="00210AA8">
        <w:rPr>
          <w:rFonts w:ascii="Arial" w:hAnsi="Arial" w:cs="Arial"/>
          <w:sz w:val="20"/>
          <w:lang w:val="en-US"/>
        </w:rPr>
        <w:tab/>
        <w:t>-</w:t>
      </w:r>
      <w:r w:rsidRPr="00210AA8">
        <w:rPr>
          <w:rFonts w:ascii="Arial" w:hAnsi="Arial" w:cs="Arial"/>
          <w:sz w:val="20"/>
          <w:lang w:val="en-US"/>
        </w:rPr>
        <w:tab/>
        <w:t>F</w:t>
      </w:r>
      <w:r w:rsidRPr="00210AA8">
        <w:rPr>
          <w:rFonts w:ascii="Arial" w:hAnsi="Arial" w:cs="Arial"/>
          <w:sz w:val="20"/>
          <w:lang w:val="en-US"/>
        </w:rPr>
        <w:tab/>
        <w:t>NR_newRAT-Core</w:t>
      </w:r>
    </w:p>
    <w:p w14:paraId="6CE178E1" w14:textId="77777777" w:rsidR="00261248" w:rsidRPr="00210AA8" w:rsidRDefault="00261248" w:rsidP="00261248">
      <w:pPr>
        <w:pStyle w:val="Doc-text2"/>
        <w:numPr>
          <w:ilvl w:val="0"/>
          <w:numId w:val="17"/>
        </w:numPr>
        <w:rPr>
          <w:rFonts w:ascii="Arial" w:hAnsi="Arial" w:cs="Arial"/>
          <w:sz w:val="20"/>
        </w:rPr>
      </w:pPr>
      <w:r w:rsidRPr="00210AA8">
        <w:rPr>
          <w:rFonts w:ascii="Arial" w:hAnsi="Arial" w:cs="Arial"/>
          <w:sz w:val="20"/>
          <w:lang w:val="en-US"/>
        </w:rPr>
        <w:t xml:space="preserve">Assumption is that the new parameter is only used for the case for which it is configured. </w:t>
      </w:r>
      <w:r w:rsidRPr="00210AA8">
        <w:rPr>
          <w:rFonts w:ascii="Arial" w:hAnsi="Arial" w:cs="Arial"/>
          <w:sz w:val="20"/>
        </w:rPr>
        <w:t xml:space="preserve">Some additional text may be needed. </w:t>
      </w:r>
    </w:p>
    <w:p w14:paraId="20E72EC0" w14:textId="77777777" w:rsidR="00261248" w:rsidRPr="00210AA8" w:rsidRDefault="00261248" w:rsidP="00261248">
      <w:pPr>
        <w:pStyle w:val="Agreement"/>
        <w:rPr>
          <w:rFonts w:ascii="Arial" w:hAnsi="Arial" w:cs="Arial"/>
          <w:sz w:val="20"/>
        </w:rPr>
      </w:pPr>
      <w:r w:rsidRPr="00210AA8">
        <w:rPr>
          <w:rFonts w:ascii="Arial" w:hAnsi="Arial" w:cs="Arial"/>
          <w:sz w:val="20"/>
        </w:rPr>
        <w:t>Postpone to next meeting</w:t>
      </w:r>
    </w:p>
    <w:p w14:paraId="5FF93B83" w14:textId="77777777" w:rsidR="00261248" w:rsidRPr="00210AA8" w:rsidRDefault="00261248" w:rsidP="00261248">
      <w:pPr>
        <w:pStyle w:val="Doc-text2"/>
        <w:ind w:left="1619" w:firstLine="0"/>
        <w:rPr>
          <w:rFonts w:ascii="Arial" w:hAnsi="Arial" w:cs="Arial"/>
          <w:sz w:val="20"/>
        </w:rPr>
      </w:pPr>
    </w:p>
    <w:p w14:paraId="776D0088" w14:textId="77777777" w:rsidR="00261248" w:rsidRPr="00210AA8" w:rsidRDefault="00261248" w:rsidP="00261248">
      <w:pPr>
        <w:pStyle w:val="Doc-title"/>
        <w:rPr>
          <w:rFonts w:ascii="Arial" w:hAnsi="Arial" w:cs="Arial"/>
          <w:sz w:val="20"/>
          <w:lang w:val="en-US"/>
        </w:rPr>
      </w:pPr>
      <w:r w:rsidRPr="00210AA8">
        <w:rPr>
          <w:rFonts w:ascii="Arial" w:hAnsi="Arial" w:cs="Arial"/>
          <w:sz w:val="20"/>
          <w:lang w:val="en-US"/>
        </w:rPr>
        <w:t>R2-1805411</w:t>
      </w:r>
      <w:r w:rsidRPr="00210AA8">
        <w:rPr>
          <w:rFonts w:ascii="Arial" w:hAnsi="Arial" w:cs="Arial"/>
          <w:sz w:val="20"/>
          <w:lang w:val="en-US"/>
        </w:rPr>
        <w:tab/>
        <w:t>Scaling factor for prioritized Random Access</w:t>
      </w:r>
      <w:r w:rsidRPr="00210AA8">
        <w:rPr>
          <w:rFonts w:ascii="Arial" w:hAnsi="Arial" w:cs="Arial"/>
          <w:sz w:val="20"/>
          <w:lang w:val="en-US"/>
        </w:rPr>
        <w:tab/>
        <w:t>Ericsson</w:t>
      </w:r>
      <w:r w:rsidRPr="00210AA8">
        <w:rPr>
          <w:rFonts w:ascii="Arial" w:hAnsi="Arial" w:cs="Arial"/>
          <w:sz w:val="20"/>
          <w:lang w:val="en-US"/>
        </w:rPr>
        <w:tab/>
        <w:t>CR</w:t>
      </w:r>
      <w:r w:rsidRPr="00210AA8">
        <w:rPr>
          <w:rFonts w:ascii="Arial" w:hAnsi="Arial" w:cs="Arial"/>
          <w:sz w:val="20"/>
          <w:lang w:val="en-US"/>
        </w:rPr>
        <w:tab/>
        <w:t>Rel-15</w:t>
      </w:r>
      <w:r w:rsidRPr="00210AA8">
        <w:rPr>
          <w:rFonts w:ascii="Arial" w:hAnsi="Arial" w:cs="Arial"/>
          <w:sz w:val="20"/>
          <w:lang w:val="en-US"/>
        </w:rPr>
        <w:tab/>
        <w:t>38.331</w:t>
      </w:r>
      <w:r w:rsidRPr="00210AA8">
        <w:rPr>
          <w:rFonts w:ascii="Arial" w:hAnsi="Arial" w:cs="Arial"/>
          <w:sz w:val="20"/>
          <w:lang w:val="en-US"/>
        </w:rPr>
        <w:tab/>
        <w:t>15.1.0</w:t>
      </w:r>
      <w:r w:rsidRPr="00210AA8">
        <w:rPr>
          <w:rFonts w:ascii="Arial" w:hAnsi="Arial" w:cs="Arial"/>
          <w:sz w:val="20"/>
          <w:lang w:val="en-US"/>
        </w:rPr>
        <w:tab/>
        <w:t>0043</w:t>
      </w:r>
      <w:r w:rsidRPr="00210AA8">
        <w:rPr>
          <w:rFonts w:ascii="Arial" w:hAnsi="Arial" w:cs="Arial"/>
          <w:sz w:val="20"/>
          <w:lang w:val="en-US"/>
        </w:rPr>
        <w:tab/>
        <w:t>-</w:t>
      </w:r>
      <w:r w:rsidRPr="00210AA8">
        <w:rPr>
          <w:rFonts w:ascii="Arial" w:hAnsi="Arial" w:cs="Arial"/>
          <w:sz w:val="20"/>
          <w:lang w:val="en-US"/>
        </w:rPr>
        <w:tab/>
        <w:t>F</w:t>
      </w:r>
      <w:r w:rsidRPr="00210AA8">
        <w:rPr>
          <w:rFonts w:ascii="Arial" w:hAnsi="Arial" w:cs="Arial"/>
          <w:sz w:val="20"/>
          <w:lang w:val="en-US"/>
        </w:rPr>
        <w:tab/>
        <w:t>NR_newRAT-Core</w:t>
      </w:r>
    </w:p>
    <w:p w14:paraId="2BBA497C" w14:textId="77777777" w:rsidR="00261248" w:rsidRPr="00210AA8" w:rsidRDefault="00261248" w:rsidP="00261248">
      <w:pPr>
        <w:pStyle w:val="Agreement"/>
        <w:rPr>
          <w:rFonts w:ascii="Arial" w:hAnsi="Arial" w:cs="Arial"/>
          <w:sz w:val="20"/>
        </w:rPr>
      </w:pPr>
      <w:r w:rsidRPr="00210AA8">
        <w:rPr>
          <w:rFonts w:ascii="Arial" w:hAnsi="Arial" w:cs="Arial"/>
          <w:sz w:val="20"/>
        </w:rPr>
        <w:t>Postpone to next meeting</w:t>
      </w:r>
    </w:p>
    <w:p w14:paraId="24A1D910" w14:textId="77777777" w:rsidR="00261248" w:rsidRPr="00210AA8" w:rsidRDefault="00261248" w:rsidP="00261248">
      <w:pPr>
        <w:pStyle w:val="Doc-text2"/>
        <w:rPr>
          <w:rFonts w:ascii="Arial" w:hAnsi="Arial" w:cs="Arial"/>
          <w:sz w:val="20"/>
        </w:rPr>
      </w:pPr>
    </w:p>
    <w:p w14:paraId="70110B6F" w14:textId="77777777" w:rsidR="00261248" w:rsidRPr="00210AA8" w:rsidRDefault="00261248" w:rsidP="00261248">
      <w:pPr>
        <w:pStyle w:val="EmailDiscussion"/>
        <w:rPr>
          <w:rFonts w:ascii="Arial" w:hAnsi="Arial" w:cs="Arial"/>
          <w:sz w:val="20"/>
          <w:lang w:val="en-US"/>
        </w:rPr>
      </w:pPr>
      <w:r w:rsidRPr="00210AA8">
        <w:rPr>
          <w:rFonts w:ascii="Arial" w:hAnsi="Arial" w:cs="Arial"/>
          <w:sz w:val="20"/>
          <w:lang w:val="en-US"/>
        </w:rPr>
        <w:t>Email discussion for next meeting, agreeable CRs/TPs, for prioritized RACH (Ericsson)</w:t>
      </w:r>
    </w:p>
    <w:p w14:paraId="58F08C3F" w14:textId="77777777" w:rsidR="00261248" w:rsidRPr="00210AA8" w:rsidRDefault="00261248" w:rsidP="00261248">
      <w:pPr>
        <w:pStyle w:val="EmailDiscussion"/>
        <w:numPr>
          <w:ilvl w:val="0"/>
          <w:numId w:val="0"/>
        </w:numPr>
        <w:ind w:left="1619"/>
        <w:rPr>
          <w:rFonts w:ascii="Arial" w:hAnsi="Arial" w:cs="Arial"/>
          <w:sz w:val="20"/>
          <w:lang w:val="en-US"/>
        </w:rPr>
      </w:pPr>
      <w:r w:rsidRPr="00210AA8">
        <w:rPr>
          <w:rFonts w:ascii="Arial" w:hAnsi="Arial" w:cs="Arial"/>
          <w:sz w:val="20"/>
          <w:lang w:val="en-US"/>
        </w:rPr>
        <w:t xml:space="preserve"> </w:t>
      </w:r>
    </w:p>
    <w:p w14:paraId="1F412E85" w14:textId="77777777" w:rsidR="006F05A3" w:rsidRPr="00210AA8" w:rsidRDefault="006F05A3" w:rsidP="006F05A3">
      <w:pPr>
        <w:pStyle w:val="Doc-title"/>
        <w:rPr>
          <w:rFonts w:ascii="Arial" w:hAnsi="Arial" w:cs="Arial"/>
          <w:sz w:val="20"/>
          <w:lang w:val="en-US"/>
        </w:rPr>
      </w:pPr>
      <w:r w:rsidRPr="00210AA8">
        <w:rPr>
          <w:rFonts w:ascii="Arial" w:hAnsi="Arial" w:cs="Arial"/>
          <w:sz w:val="20"/>
          <w:lang w:val="en-US"/>
        </w:rPr>
        <w:t>[101bis#71][NR UP] Prioritized RACH (Ericsson)</w:t>
      </w:r>
    </w:p>
    <w:p w14:paraId="22A271CB" w14:textId="77777777" w:rsidR="006F05A3" w:rsidRPr="00210AA8" w:rsidRDefault="006F05A3" w:rsidP="006F05A3">
      <w:pPr>
        <w:pStyle w:val="Doc-text2"/>
        <w:rPr>
          <w:rFonts w:ascii="Arial" w:hAnsi="Arial" w:cs="Arial"/>
          <w:sz w:val="20"/>
          <w:lang w:val="en-US"/>
        </w:rPr>
      </w:pPr>
      <w:r w:rsidRPr="00210AA8">
        <w:rPr>
          <w:rFonts w:ascii="Arial" w:hAnsi="Arial" w:cs="Arial"/>
          <w:sz w:val="20"/>
          <w:lang w:val="en-US"/>
        </w:rPr>
        <w:tab/>
        <w:t>Intended outcome: Agreeable CRs/TPs to next meeting</w:t>
      </w:r>
    </w:p>
    <w:p w14:paraId="4CF44B8B" w14:textId="77777777" w:rsidR="00997819" w:rsidRPr="00210AA8" w:rsidRDefault="006F05A3" w:rsidP="006F05A3">
      <w:pPr>
        <w:pStyle w:val="BodyText"/>
        <w:rPr>
          <w:rFonts w:ascii="Arial" w:hAnsi="Arial" w:cs="Arial"/>
          <w:sz w:val="20"/>
        </w:rPr>
      </w:pPr>
      <w:r w:rsidRPr="00210AA8">
        <w:rPr>
          <w:rFonts w:ascii="Arial" w:hAnsi="Arial" w:cs="Arial"/>
          <w:sz w:val="20"/>
          <w:lang w:val="en-US"/>
        </w:rPr>
        <w:tab/>
      </w:r>
      <w:r w:rsidRPr="00210AA8">
        <w:rPr>
          <w:rFonts w:ascii="Arial" w:hAnsi="Arial" w:cs="Arial"/>
          <w:sz w:val="20"/>
        </w:rPr>
        <w:t>Deadline:  Thursday 2018-05-10</w:t>
      </w:r>
    </w:p>
    <w:p w14:paraId="5302E252" w14:textId="77777777" w:rsidR="00100D0B" w:rsidRPr="00CE0424" w:rsidRDefault="00100D0B" w:rsidP="006F05A3">
      <w:pPr>
        <w:pStyle w:val="BodyText"/>
      </w:pPr>
    </w:p>
    <w:p w14:paraId="30B140ED" w14:textId="77777777" w:rsidR="001643A8" w:rsidRDefault="004000E8" w:rsidP="00CE0424">
      <w:pPr>
        <w:pStyle w:val="Heading1"/>
      </w:pPr>
      <w:bookmarkStart w:id="1" w:name="_Ref178064866"/>
      <w:r w:rsidRPr="00CE0424">
        <w:t>Discussion</w:t>
      </w:r>
      <w:bookmarkEnd w:id="1"/>
    </w:p>
    <w:p w14:paraId="1B149579" w14:textId="77777777" w:rsidR="00D44843" w:rsidRPr="00210AA8" w:rsidRDefault="00D11B30" w:rsidP="00CE0424">
      <w:pPr>
        <w:pStyle w:val="BodyText"/>
        <w:rPr>
          <w:rFonts w:ascii="Arial" w:hAnsi="Arial" w:cs="Arial"/>
          <w:sz w:val="20"/>
          <w:lang w:val="en-US"/>
        </w:rPr>
      </w:pPr>
      <w:r w:rsidRPr="00210AA8">
        <w:rPr>
          <w:rFonts w:ascii="Arial" w:hAnsi="Arial" w:cs="Arial"/>
          <w:sz w:val="20"/>
          <w:lang w:val="en-US"/>
        </w:rPr>
        <w:t xml:space="preserve">Previous agreements show that differentiated RA can only be configured </w:t>
      </w:r>
      <w:r w:rsidR="00C16B80" w:rsidRPr="00210AA8">
        <w:rPr>
          <w:rFonts w:ascii="Arial" w:hAnsi="Arial" w:cs="Arial"/>
          <w:sz w:val="20"/>
          <w:lang w:val="en-US"/>
        </w:rPr>
        <w:t xml:space="preserve">for </w:t>
      </w:r>
      <w:r w:rsidR="00D44843" w:rsidRPr="00210AA8">
        <w:rPr>
          <w:rFonts w:ascii="Arial" w:hAnsi="Arial" w:cs="Arial"/>
          <w:sz w:val="20"/>
          <w:lang w:val="en-US"/>
        </w:rPr>
        <w:t>two cases:</w:t>
      </w:r>
    </w:p>
    <w:p w14:paraId="7FB70078" w14:textId="77777777" w:rsidR="00D44843" w:rsidRPr="00210AA8" w:rsidRDefault="00D44843" w:rsidP="00D44843">
      <w:pPr>
        <w:pStyle w:val="B1"/>
        <w:rPr>
          <w:rFonts w:ascii="Arial" w:hAnsi="Arial" w:cs="Arial"/>
          <w:sz w:val="20"/>
          <w:lang w:val="en-US"/>
        </w:rPr>
      </w:pPr>
      <w:r w:rsidRPr="00210AA8">
        <w:rPr>
          <w:rFonts w:ascii="Arial" w:hAnsi="Arial" w:cs="Arial"/>
          <w:sz w:val="20"/>
          <w:lang w:val="en-US"/>
        </w:rPr>
        <w:t>1.</w:t>
      </w:r>
      <w:r w:rsidRPr="00210AA8">
        <w:rPr>
          <w:rFonts w:ascii="Arial" w:hAnsi="Arial" w:cs="Arial"/>
          <w:sz w:val="20"/>
          <w:lang w:val="en-US"/>
        </w:rPr>
        <w:tab/>
      </w:r>
      <w:r w:rsidR="00C16B80" w:rsidRPr="00210AA8">
        <w:rPr>
          <w:rFonts w:ascii="Arial" w:hAnsi="Arial" w:cs="Arial"/>
          <w:sz w:val="20"/>
          <w:lang w:val="en-US"/>
        </w:rPr>
        <w:t>HO using CBRA</w:t>
      </w:r>
    </w:p>
    <w:p w14:paraId="2A9A00AB" w14:textId="77777777" w:rsidR="003742AC" w:rsidRPr="00210AA8" w:rsidRDefault="00D44843" w:rsidP="00D44843">
      <w:pPr>
        <w:pStyle w:val="B1"/>
        <w:rPr>
          <w:rFonts w:ascii="Arial" w:hAnsi="Arial" w:cs="Arial"/>
          <w:sz w:val="20"/>
          <w:lang w:val="en-US"/>
        </w:rPr>
      </w:pPr>
      <w:r w:rsidRPr="00210AA8">
        <w:rPr>
          <w:rFonts w:ascii="Arial" w:hAnsi="Arial" w:cs="Arial"/>
          <w:sz w:val="20"/>
          <w:lang w:val="en-US"/>
        </w:rPr>
        <w:t>2.</w:t>
      </w:r>
      <w:r w:rsidRPr="00210AA8">
        <w:rPr>
          <w:rFonts w:ascii="Arial" w:hAnsi="Arial" w:cs="Arial"/>
          <w:sz w:val="20"/>
          <w:lang w:val="en-US"/>
        </w:rPr>
        <w:tab/>
        <w:t>BFR</w:t>
      </w:r>
    </w:p>
    <w:p w14:paraId="71186A5F" w14:textId="77777777" w:rsidR="00D44843" w:rsidRPr="00210AA8" w:rsidRDefault="007D3639" w:rsidP="00CE0424">
      <w:pPr>
        <w:pStyle w:val="BodyText"/>
        <w:rPr>
          <w:rFonts w:ascii="Arial" w:hAnsi="Arial" w:cs="Arial"/>
          <w:sz w:val="20"/>
          <w:lang w:val="en-US"/>
        </w:rPr>
      </w:pPr>
      <w:r w:rsidRPr="00210AA8">
        <w:rPr>
          <w:rFonts w:ascii="Arial" w:hAnsi="Arial" w:cs="Arial"/>
          <w:sz w:val="20"/>
          <w:lang w:val="en-US"/>
        </w:rPr>
        <w:t xml:space="preserve">Previous agreements also show that </w:t>
      </w:r>
      <w:r w:rsidR="00C15E91" w:rsidRPr="00210AA8">
        <w:rPr>
          <w:rFonts w:ascii="Arial" w:hAnsi="Arial" w:cs="Arial"/>
          <w:sz w:val="20"/>
          <w:lang w:val="en-US"/>
        </w:rPr>
        <w:t>we are only concerned with two parameters:</w:t>
      </w:r>
    </w:p>
    <w:p w14:paraId="50B5BEF0" w14:textId="77777777" w:rsidR="00C15E91" w:rsidRPr="00210AA8" w:rsidRDefault="00C15E91" w:rsidP="003975B1">
      <w:pPr>
        <w:pStyle w:val="B1"/>
        <w:rPr>
          <w:rFonts w:ascii="Arial" w:hAnsi="Arial" w:cs="Arial"/>
          <w:sz w:val="20"/>
          <w:lang w:val="en-US"/>
        </w:rPr>
      </w:pPr>
      <w:r w:rsidRPr="00210AA8">
        <w:rPr>
          <w:rFonts w:ascii="Arial" w:hAnsi="Arial" w:cs="Arial"/>
          <w:sz w:val="20"/>
          <w:lang w:val="en-US"/>
        </w:rPr>
        <w:t>1.</w:t>
      </w:r>
      <w:r w:rsidRPr="00210AA8">
        <w:rPr>
          <w:rFonts w:ascii="Arial" w:hAnsi="Arial" w:cs="Arial"/>
          <w:sz w:val="20"/>
          <w:lang w:val="en-US"/>
        </w:rPr>
        <w:tab/>
        <w:t>A scaling factor for the back-off indicator</w:t>
      </w:r>
    </w:p>
    <w:p w14:paraId="676AE3E9" w14:textId="77777777" w:rsidR="00C15E91" w:rsidRPr="00210AA8" w:rsidRDefault="00C15E91" w:rsidP="003975B1">
      <w:pPr>
        <w:pStyle w:val="B1"/>
        <w:rPr>
          <w:rFonts w:ascii="Arial" w:hAnsi="Arial" w:cs="Arial"/>
          <w:sz w:val="20"/>
        </w:rPr>
      </w:pPr>
      <w:r w:rsidRPr="00210AA8">
        <w:rPr>
          <w:rFonts w:ascii="Arial" w:hAnsi="Arial" w:cs="Arial"/>
          <w:sz w:val="20"/>
        </w:rPr>
        <w:t>2.</w:t>
      </w:r>
      <w:r w:rsidRPr="00210AA8">
        <w:rPr>
          <w:rFonts w:ascii="Arial" w:hAnsi="Arial" w:cs="Arial"/>
          <w:sz w:val="20"/>
        </w:rPr>
        <w:tab/>
        <w:t xml:space="preserve">An additional power ramping </w:t>
      </w:r>
      <w:r w:rsidR="003975B1" w:rsidRPr="00210AA8">
        <w:rPr>
          <w:rFonts w:ascii="Arial" w:hAnsi="Arial" w:cs="Arial"/>
          <w:sz w:val="20"/>
        </w:rPr>
        <w:t>step</w:t>
      </w:r>
    </w:p>
    <w:p w14:paraId="0AB662F9" w14:textId="77777777" w:rsidR="006D2161" w:rsidRDefault="006D2161" w:rsidP="006D2161">
      <w:pPr>
        <w:pStyle w:val="Heading2"/>
      </w:pPr>
      <w:r>
        <w:t>Necessary clarifications</w:t>
      </w:r>
    </w:p>
    <w:p w14:paraId="11FFB191" w14:textId="77777777" w:rsidR="006D2161" w:rsidRDefault="006D2161" w:rsidP="006D2161">
      <w:pPr>
        <w:pStyle w:val="Heading3"/>
      </w:pPr>
      <w:r>
        <w:t>BFR</w:t>
      </w:r>
    </w:p>
    <w:p w14:paraId="194BC99E" w14:textId="77777777" w:rsidR="006D2161" w:rsidRPr="00210AA8" w:rsidRDefault="006D2161" w:rsidP="006D2161">
      <w:pPr>
        <w:rPr>
          <w:rFonts w:ascii="Arial" w:hAnsi="Arial" w:cs="Arial"/>
          <w:sz w:val="20"/>
          <w:szCs w:val="20"/>
          <w:lang w:val="en-US"/>
        </w:rPr>
      </w:pPr>
      <w:r w:rsidRPr="00210AA8">
        <w:rPr>
          <w:rFonts w:ascii="Arial" w:hAnsi="Arial" w:cs="Arial"/>
          <w:sz w:val="20"/>
          <w:szCs w:val="20"/>
          <w:lang w:val="en-US"/>
        </w:rPr>
        <w:t>It has been agreed to support differentiated RA for BFR. However, for BFR there are three cases:</w:t>
      </w:r>
    </w:p>
    <w:p w14:paraId="0B825FE2" w14:textId="77777777" w:rsidR="006D2161" w:rsidRPr="00210AA8" w:rsidRDefault="006D2161" w:rsidP="006D2161">
      <w:pPr>
        <w:pStyle w:val="B1"/>
        <w:rPr>
          <w:rFonts w:ascii="Arial" w:hAnsi="Arial" w:cs="Arial"/>
          <w:sz w:val="20"/>
          <w:szCs w:val="20"/>
          <w:lang w:val="en-US"/>
        </w:rPr>
      </w:pPr>
      <w:r w:rsidRPr="00210AA8">
        <w:rPr>
          <w:rFonts w:ascii="Arial" w:hAnsi="Arial" w:cs="Arial"/>
          <w:sz w:val="20"/>
          <w:szCs w:val="20"/>
          <w:lang w:val="en-US"/>
        </w:rPr>
        <w:t>1.</w:t>
      </w:r>
      <w:r w:rsidRPr="00210AA8">
        <w:rPr>
          <w:rFonts w:ascii="Arial" w:hAnsi="Arial" w:cs="Arial"/>
          <w:sz w:val="20"/>
          <w:szCs w:val="20"/>
          <w:lang w:val="en-US"/>
        </w:rPr>
        <w:tab/>
        <w:t>Contention-free RA</w:t>
      </w:r>
    </w:p>
    <w:p w14:paraId="23A51E65" w14:textId="77777777" w:rsidR="006D2161" w:rsidRPr="00210AA8" w:rsidRDefault="006D2161" w:rsidP="006D2161">
      <w:pPr>
        <w:pStyle w:val="B1"/>
        <w:rPr>
          <w:rFonts w:ascii="Arial" w:hAnsi="Arial" w:cs="Arial"/>
          <w:sz w:val="20"/>
          <w:szCs w:val="20"/>
          <w:lang w:val="en-US"/>
        </w:rPr>
      </w:pPr>
      <w:r w:rsidRPr="00210AA8">
        <w:rPr>
          <w:rFonts w:ascii="Arial" w:hAnsi="Arial" w:cs="Arial"/>
          <w:sz w:val="20"/>
          <w:szCs w:val="20"/>
          <w:lang w:val="en-US"/>
        </w:rPr>
        <w:t>2.</w:t>
      </w:r>
      <w:r w:rsidRPr="00210AA8">
        <w:rPr>
          <w:rFonts w:ascii="Arial" w:hAnsi="Arial" w:cs="Arial"/>
          <w:sz w:val="20"/>
          <w:szCs w:val="20"/>
          <w:lang w:val="en-US"/>
        </w:rPr>
        <w:tab/>
        <w:t>Contention-based RA as fallback from contention-free RA</w:t>
      </w:r>
    </w:p>
    <w:p w14:paraId="108BD280" w14:textId="77777777" w:rsidR="006D2161" w:rsidRPr="00210AA8" w:rsidRDefault="006D2161" w:rsidP="006D2161">
      <w:pPr>
        <w:pStyle w:val="B1"/>
        <w:rPr>
          <w:rFonts w:ascii="Arial" w:hAnsi="Arial" w:cs="Arial"/>
          <w:sz w:val="20"/>
          <w:szCs w:val="20"/>
          <w:lang w:val="en-US"/>
        </w:rPr>
      </w:pPr>
      <w:r w:rsidRPr="00210AA8">
        <w:rPr>
          <w:rFonts w:ascii="Arial" w:hAnsi="Arial" w:cs="Arial"/>
          <w:sz w:val="20"/>
          <w:szCs w:val="20"/>
          <w:lang w:val="en-US"/>
        </w:rPr>
        <w:t>3.</w:t>
      </w:r>
      <w:r w:rsidRPr="00210AA8">
        <w:rPr>
          <w:rFonts w:ascii="Arial" w:hAnsi="Arial" w:cs="Arial"/>
          <w:sz w:val="20"/>
          <w:szCs w:val="20"/>
          <w:lang w:val="en-US"/>
        </w:rPr>
        <w:tab/>
        <w:t xml:space="preserve">Contention-based RA from the start (i.e. </w:t>
      </w:r>
      <w:bookmarkStart w:id="2" w:name="OLE_LINK56"/>
      <w:bookmarkStart w:id="3" w:name="OLE_LINK57"/>
      <w:r w:rsidRPr="00210AA8">
        <w:rPr>
          <w:rFonts w:ascii="Arial" w:hAnsi="Arial" w:cs="Arial"/>
          <w:i/>
          <w:sz w:val="20"/>
          <w:szCs w:val="20"/>
          <w:lang w:val="en-US"/>
        </w:rPr>
        <w:t>beamFailureRecoveryConfig</w:t>
      </w:r>
      <w:bookmarkEnd w:id="2"/>
      <w:bookmarkEnd w:id="3"/>
      <w:r w:rsidRPr="00210AA8">
        <w:rPr>
          <w:rFonts w:ascii="Arial" w:hAnsi="Arial" w:cs="Arial"/>
          <w:sz w:val="20"/>
          <w:szCs w:val="20"/>
          <w:lang w:val="en-US"/>
        </w:rPr>
        <w:t xml:space="preserve"> is not configured)</w:t>
      </w:r>
    </w:p>
    <w:p w14:paraId="5F1728C1" w14:textId="77777777" w:rsidR="006D2161" w:rsidRPr="00210AA8" w:rsidRDefault="006D2161" w:rsidP="006D2161">
      <w:pPr>
        <w:pStyle w:val="BodyText"/>
        <w:rPr>
          <w:rFonts w:ascii="Arial" w:hAnsi="Arial" w:cs="Arial"/>
          <w:sz w:val="20"/>
          <w:szCs w:val="20"/>
          <w:lang w:val="en-US"/>
        </w:rPr>
      </w:pPr>
      <w:r w:rsidRPr="00210AA8">
        <w:rPr>
          <w:rFonts w:ascii="Arial" w:hAnsi="Arial" w:cs="Arial"/>
          <w:sz w:val="20"/>
          <w:szCs w:val="20"/>
          <w:lang w:val="en-US"/>
        </w:rPr>
        <w:lastRenderedPageBreak/>
        <w:t>Rapporteur interprets the agreement that it should be possible to configure differentiated RA for all the three cases above.</w:t>
      </w:r>
    </w:p>
    <w:p w14:paraId="16834D0E" w14:textId="77777777" w:rsidR="006D2161" w:rsidRPr="00210AA8" w:rsidRDefault="006D2161" w:rsidP="006D2161">
      <w:pPr>
        <w:pStyle w:val="BodyText"/>
        <w:rPr>
          <w:rFonts w:ascii="Arial" w:hAnsi="Arial" w:cs="Arial"/>
          <w:b/>
          <w:sz w:val="20"/>
          <w:szCs w:val="20"/>
          <w:lang w:val="en-US"/>
        </w:rPr>
      </w:pPr>
      <w:r w:rsidRPr="00210AA8">
        <w:rPr>
          <w:rFonts w:ascii="Arial" w:hAnsi="Arial" w:cs="Arial"/>
          <w:b/>
          <w:sz w:val="20"/>
          <w:szCs w:val="20"/>
          <w:lang w:val="en-US"/>
        </w:rPr>
        <w:t>Question: Is it the understanding of companies that differentiated RA shall be supported for all the three cases of BFR?</w:t>
      </w:r>
    </w:p>
    <w:tbl>
      <w:tblPr>
        <w:tblStyle w:val="TableGrid"/>
        <w:tblW w:w="0" w:type="auto"/>
        <w:tblLook w:val="04A0" w:firstRow="1" w:lastRow="0" w:firstColumn="1" w:lastColumn="0" w:noHBand="0" w:noVBand="1"/>
      </w:tblPr>
      <w:tblGrid>
        <w:gridCol w:w="1789"/>
        <w:gridCol w:w="1541"/>
        <w:gridCol w:w="6299"/>
      </w:tblGrid>
      <w:tr w:rsidR="006D2161" w14:paraId="1EDA067A" w14:textId="77777777" w:rsidTr="004475CC">
        <w:tc>
          <w:tcPr>
            <w:tcW w:w="1789" w:type="dxa"/>
          </w:tcPr>
          <w:p w14:paraId="462FDCDD" w14:textId="77777777" w:rsidR="006D2161" w:rsidRDefault="006D2161" w:rsidP="00327858">
            <w:pPr>
              <w:pStyle w:val="BodyText"/>
              <w:rPr>
                <w:b/>
              </w:rPr>
            </w:pPr>
            <w:r>
              <w:rPr>
                <w:b/>
              </w:rPr>
              <w:t>Company</w:t>
            </w:r>
          </w:p>
        </w:tc>
        <w:tc>
          <w:tcPr>
            <w:tcW w:w="1541" w:type="dxa"/>
          </w:tcPr>
          <w:p w14:paraId="3538EEC4" w14:textId="77777777" w:rsidR="006D2161" w:rsidRDefault="006D2161" w:rsidP="00327858">
            <w:pPr>
              <w:pStyle w:val="BodyText"/>
              <w:rPr>
                <w:b/>
              </w:rPr>
            </w:pPr>
            <w:r>
              <w:rPr>
                <w:b/>
              </w:rPr>
              <w:t>Answer (Y/N)</w:t>
            </w:r>
          </w:p>
        </w:tc>
        <w:tc>
          <w:tcPr>
            <w:tcW w:w="6299" w:type="dxa"/>
          </w:tcPr>
          <w:p w14:paraId="642C9EEE" w14:textId="77777777" w:rsidR="006D2161" w:rsidRDefault="006D2161" w:rsidP="00327858">
            <w:pPr>
              <w:pStyle w:val="BodyText"/>
              <w:rPr>
                <w:b/>
              </w:rPr>
            </w:pPr>
            <w:r>
              <w:rPr>
                <w:b/>
              </w:rPr>
              <w:t>Comment</w:t>
            </w:r>
          </w:p>
        </w:tc>
      </w:tr>
      <w:tr w:rsidR="006062E8" w:rsidRPr="00B82A4D" w14:paraId="18B2AF1D" w14:textId="77777777" w:rsidTr="000E4F58">
        <w:tc>
          <w:tcPr>
            <w:tcW w:w="1789" w:type="dxa"/>
            <w:shd w:val="clear" w:color="auto" w:fill="auto"/>
          </w:tcPr>
          <w:p w14:paraId="2D372D05" w14:textId="77777777" w:rsidR="006062E8" w:rsidRPr="005E58AE" w:rsidRDefault="006062E8" w:rsidP="006062E8">
            <w:pPr>
              <w:pStyle w:val="BodyText"/>
            </w:pPr>
            <w:r>
              <w:t>InterDigital</w:t>
            </w:r>
          </w:p>
        </w:tc>
        <w:tc>
          <w:tcPr>
            <w:tcW w:w="1541" w:type="dxa"/>
            <w:shd w:val="clear" w:color="auto" w:fill="auto"/>
          </w:tcPr>
          <w:p w14:paraId="38C6E339" w14:textId="77777777" w:rsidR="006062E8" w:rsidRPr="005E58AE" w:rsidRDefault="006062E8" w:rsidP="006062E8">
            <w:pPr>
              <w:pStyle w:val="BodyText"/>
            </w:pPr>
            <w:r>
              <w:t>Yes</w:t>
            </w:r>
          </w:p>
        </w:tc>
        <w:tc>
          <w:tcPr>
            <w:tcW w:w="6299" w:type="dxa"/>
            <w:shd w:val="clear" w:color="auto" w:fill="auto"/>
          </w:tcPr>
          <w:p w14:paraId="4107C358" w14:textId="77777777" w:rsidR="006062E8" w:rsidRPr="00210AA8" w:rsidRDefault="006062E8" w:rsidP="006062E8">
            <w:pPr>
              <w:pStyle w:val="BodyText"/>
              <w:rPr>
                <w:lang w:val="en-US"/>
              </w:rPr>
            </w:pPr>
            <w:r w:rsidRPr="00210AA8">
              <w:rPr>
                <w:lang w:val="en-US"/>
              </w:rPr>
              <w:t>This is per agreements in RAN2 NR AH#3</w:t>
            </w:r>
            <w:r w:rsidR="006432F8" w:rsidRPr="00210AA8">
              <w:rPr>
                <w:lang w:val="en-US"/>
              </w:rPr>
              <w:t xml:space="preserve"> and RAN2#101</w:t>
            </w:r>
            <w:r w:rsidRPr="00210AA8">
              <w:rPr>
                <w:lang w:val="en-US"/>
              </w:rPr>
              <w:t>.</w:t>
            </w:r>
          </w:p>
          <w:p w14:paraId="61DDE54D" w14:textId="77777777" w:rsidR="006062E8" w:rsidRPr="00210AA8" w:rsidRDefault="006062E8" w:rsidP="001927DA">
            <w:pPr>
              <w:pStyle w:val="BodyText"/>
              <w:rPr>
                <w:lang w:val="en-US"/>
              </w:rPr>
            </w:pPr>
            <w:r w:rsidRPr="00210AA8">
              <w:rPr>
                <w:lang w:val="en-US"/>
              </w:rPr>
              <w:t>However, for case 3, it is</w:t>
            </w:r>
            <w:r w:rsidR="004D491E" w:rsidRPr="00210AA8">
              <w:rPr>
                <w:lang w:val="en-US"/>
              </w:rPr>
              <w:t xml:space="preserve"> already</w:t>
            </w:r>
            <w:r w:rsidRPr="00210AA8">
              <w:rPr>
                <w:lang w:val="en-US"/>
              </w:rPr>
              <w:t xml:space="preserve"> possible to have a CBRA from the start even if </w:t>
            </w:r>
            <w:r w:rsidRPr="00210AA8">
              <w:rPr>
                <w:i/>
                <w:lang w:val="en-US"/>
              </w:rPr>
              <w:t>beamFailureRecoveryConfig</w:t>
            </w:r>
            <w:r w:rsidR="004D491E" w:rsidRPr="00210AA8">
              <w:rPr>
                <w:lang w:val="en-US"/>
              </w:rPr>
              <w:t xml:space="preserve"> IE is configured per current ASN.1 structure. </w:t>
            </w:r>
            <w:r w:rsidR="004D491E" w:rsidRPr="00210AA8">
              <w:rPr>
                <w:i/>
                <w:lang w:val="en-US"/>
              </w:rPr>
              <w:t xml:space="preserve">beamFailureRecoveryConfig </w:t>
            </w:r>
            <w:r w:rsidR="004D491E" w:rsidRPr="00210AA8">
              <w:rPr>
                <w:lang w:val="en-US"/>
              </w:rPr>
              <w:t xml:space="preserve">can be configured even if </w:t>
            </w:r>
            <w:r w:rsidRPr="00210AA8">
              <w:rPr>
                <w:lang w:val="en-US"/>
              </w:rPr>
              <w:t xml:space="preserve">CF PRACH resources </w:t>
            </w:r>
            <w:r w:rsidR="00D27B31" w:rsidRPr="00210AA8">
              <w:rPr>
                <w:lang w:val="en-US"/>
              </w:rPr>
              <w:t>are</w:t>
            </w:r>
            <w:r w:rsidRPr="00210AA8">
              <w:rPr>
                <w:lang w:val="en-US"/>
              </w:rPr>
              <w:t xml:space="preserve"> not configured part of the IE. As per 38.331, parameters</w:t>
            </w:r>
            <w:r w:rsidRPr="006062E8">
              <w:rPr>
                <w:rFonts w:ascii="Times New Roman" w:eastAsia="Calibri" w:hAnsi="Times New Roman"/>
                <w:lang w:val="en-US" w:eastAsia="en-US"/>
              </w:rPr>
              <w:t xml:space="preserve"> </w:t>
            </w:r>
            <w:r w:rsidRPr="00210AA8">
              <w:rPr>
                <w:rFonts w:ascii="Courier New" w:eastAsia="Batang" w:hAnsi="Courier New"/>
                <w:noProof/>
                <w:color w:val="808080"/>
                <w:sz w:val="19"/>
                <w:szCs w:val="19"/>
                <w:lang w:val="en-US" w:eastAsia="sv-SE"/>
              </w:rPr>
              <w:t>rach-ConfigBFR</w:t>
            </w:r>
            <w:r w:rsidRPr="006062E8">
              <w:rPr>
                <w:rFonts w:ascii="Times New Roman" w:eastAsia="Calibri" w:hAnsi="Times New Roman"/>
                <w:lang w:val="en-US" w:eastAsia="en-US"/>
              </w:rPr>
              <w:t xml:space="preserve"> and</w:t>
            </w:r>
            <w:r w:rsidRPr="006062E8">
              <w:rPr>
                <w:rFonts w:ascii="Calibri" w:eastAsia="Calibri" w:hAnsi="Calibri"/>
                <w:lang w:val="en-US" w:eastAsia="en-US"/>
              </w:rPr>
              <w:t xml:space="preserve"> </w:t>
            </w:r>
            <w:r w:rsidRPr="00210AA8">
              <w:rPr>
                <w:rFonts w:ascii="Courier New" w:eastAsia="Batang" w:hAnsi="Courier New"/>
                <w:noProof/>
                <w:color w:val="808080"/>
                <w:sz w:val="19"/>
                <w:szCs w:val="19"/>
                <w:lang w:val="en-US" w:eastAsia="sv-SE"/>
              </w:rPr>
              <w:t>candidateBeamRSList</w:t>
            </w:r>
            <w:r w:rsidRPr="006062E8">
              <w:rPr>
                <w:rFonts w:ascii="Times New Roman" w:eastAsia="Calibri" w:hAnsi="Times New Roman"/>
                <w:lang w:val="en-US" w:eastAsia="en-US"/>
              </w:rPr>
              <w:t xml:space="preserve"> </w:t>
            </w:r>
            <w:r w:rsidRPr="00210AA8">
              <w:rPr>
                <w:lang w:val="en-US"/>
              </w:rPr>
              <w:t xml:space="preserve">in </w:t>
            </w:r>
            <w:r w:rsidRPr="006062E8">
              <w:rPr>
                <w:rFonts w:ascii="Times New Roman" w:eastAsia="Calibri" w:hAnsi="Times New Roman"/>
                <w:i/>
                <w:lang w:val="en-US" w:eastAsia="ko-KR"/>
              </w:rPr>
              <w:t>beamFailureRecoveryConfig</w:t>
            </w:r>
            <w:r w:rsidRPr="00210AA8">
              <w:rPr>
                <w:lang w:val="en-US"/>
              </w:rPr>
              <w:t xml:space="preserve"> IE are optional</w:t>
            </w:r>
          </w:p>
        </w:tc>
      </w:tr>
      <w:tr w:rsidR="00DE46E1" w:rsidRPr="00B82A4D" w14:paraId="3C86C707" w14:textId="77777777" w:rsidTr="000E4F58">
        <w:tc>
          <w:tcPr>
            <w:tcW w:w="1789" w:type="dxa"/>
            <w:shd w:val="clear" w:color="auto" w:fill="auto"/>
          </w:tcPr>
          <w:p w14:paraId="19F4B3D8" w14:textId="77777777" w:rsidR="00DE46E1" w:rsidRPr="005E58AE" w:rsidRDefault="00DE46E1" w:rsidP="00DE46E1">
            <w:pPr>
              <w:pStyle w:val="BodyText"/>
            </w:pPr>
            <w:r>
              <w:t>Nokia</w:t>
            </w:r>
          </w:p>
        </w:tc>
        <w:tc>
          <w:tcPr>
            <w:tcW w:w="1541" w:type="dxa"/>
            <w:shd w:val="clear" w:color="auto" w:fill="auto"/>
          </w:tcPr>
          <w:p w14:paraId="5BA423CF" w14:textId="77777777" w:rsidR="00DE46E1" w:rsidRPr="005E58AE" w:rsidRDefault="00DE46E1" w:rsidP="00DE46E1">
            <w:pPr>
              <w:pStyle w:val="BodyText"/>
            </w:pPr>
            <w:r>
              <w:t>Yes</w:t>
            </w:r>
          </w:p>
        </w:tc>
        <w:tc>
          <w:tcPr>
            <w:tcW w:w="6299" w:type="dxa"/>
            <w:shd w:val="clear" w:color="auto" w:fill="auto"/>
          </w:tcPr>
          <w:p w14:paraId="42FE9AD5" w14:textId="77777777" w:rsidR="00DE46E1" w:rsidRPr="00210AA8" w:rsidRDefault="00DE46E1" w:rsidP="00DE46E1">
            <w:pPr>
              <w:pStyle w:val="BodyText"/>
              <w:rPr>
                <w:lang w:val="en-US"/>
              </w:rPr>
            </w:pPr>
            <w:r w:rsidRPr="00210AA8">
              <w:rPr>
                <w:lang w:val="en-US"/>
              </w:rPr>
              <w:t xml:space="preserve">We agree with InterDigital that CBRA from the start for BFR can be used even when </w:t>
            </w:r>
            <w:r w:rsidRPr="00210AA8">
              <w:rPr>
                <w:i/>
                <w:lang w:val="en-US"/>
              </w:rPr>
              <w:t>beamFailureRecoveryConfig</w:t>
            </w:r>
            <w:r w:rsidRPr="00210AA8">
              <w:rPr>
                <w:lang w:val="en-US"/>
              </w:rPr>
              <w:t xml:space="preserve"> is configured. Hence, we think the existing agreements are valid, ie., the </w:t>
            </w:r>
            <w:r w:rsidRPr="00210AA8">
              <w:rPr>
                <w:i/>
                <w:lang w:val="en-US"/>
              </w:rPr>
              <w:t>powerRampingStep</w:t>
            </w:r>
            <w:r w:rsidRPr="00210AA8">
              <w:rPr>
                <w:lang w:val="en-US"/>
              </w:rPr>
              <w:t xml:space="preserve"> and scaling factor are signalled in </w:t>
            </w:r>
            <w:r w:rsidRPr="00210AA8">
              <w:rPr>
                <w:i/>
                <w:lang w:val="en-US"/>
              </w:rPr>
              <w:t>beamFailureRecoveryConfig</w:t>
            </w:r>
            <w:r w:rsidRPr="00210AA8">
              <w:rPr>
                <w:lang w:val="en-US"/>
              </w:rPr>
              <w:t xml:space="preserve"> if NW intends to enable differentiated RA for the given UE. The special case of </w:t>
            </w:r>
            <w:r w:rsidRPr="00210AA8">
              <w:rPr>
                <w:i/>
                <w:lang w:val="en-US"/>
              </w:rPr>
              <w:t>beamFailureRecoveryConfig</w:t>
            </w:r>
            <w:r w:rsidRPr="00210AA8">
              <w:rPr>
                <w:lang w:val="en-US"/>
              </w:rPr>
              <w:t xml:space="preserve"> not configured does not need to be handled separately as obviously the NW has not then configured the differentiated RA parameters for the UE.</w:t>
            </w:r>
          </w:p>
        </w:tc>
      </w:tr>
      <w:tr w:rsidR="00DE46E1" w:rsidRPr="00B82A4D" w14:paraId="7798EE59" w14:textId="77777777" w:rsidTr="000E4F58">
        <w:tc>
          <w:tcPr>
            <w:tcW w:w="1789" w:type="dxa"/>
            <w:shd w:val="clear" w:color="auto" w:fill="auto"/>
          </w:tcPr>
          <w:p w14:paraId="198E35BB" w14:textId="77777777" w:rsidR="00DE46E1" w:rsidRPr="005E58AE" w:rsidRDefault="006B010A" w:rsidP="00DE46E1">
            <w:pPr>
              <w:pStyle w:val="BodyText"/>
            </w:pPr>
            <w:r>
              <w:rPr>
                <w:rFonts w:hint="eastAsia"/>
              </w:rPr>
              <w:t>OPPO</w:t>
            </w:r>
          </w:p>
        </w:tc>
        <w:tc>
          <w:tcPr>
            <w:tcW w:w="1541" w:type="dxa"/>
            <w:shd w:val="clear" w:color="auto" w:fill="auto"/>
          </w:tcPr>
          <w:p w14:paraId="7FB006C5" w14:textId="77777777" w:rsidR="00DE46E1" w:rsidRPr="005E58AE" w:rsidRDefault="006B010A" w:rsidP="00DE46E1">
            <w:pPr>
              <w:pStyle w:val="BodyText"/>
            </w:pPr>
            <w:r>
              <w:rPr>
                <w:rFonts w:hint="eastAsia"/>
              </w:rPr>
              <w:t>Yes</w:t>
            </w:r>
          </w:p>
        </w:tc>
        <w:tc>
          <w:tcPr>
            <w:tcW w:w="6299" w:type="dxa"/>
            <w:shd w:val="clear" w:color="auto" w:fill="auto"/>
          </w:tcPr>
          <w:p w14:paraId="1F00AA7B" w14:textId="77777777" w:rsidR="00DE46E1" w:rsidRPr="00210AA8" w:rsidRDefault="006B010A" w:rsidP="0045299E">
            <w:pPr>
              <w:pStyle w:val="BodyText"/>
              <w:rPr>
                <w:lang w:val="en-US"/>
              </w:rPr>
            </w:pPr>
            <w:r w:rsidRPr="00210AA8">
              <w:rPr>
                <w:lang w:val="en-US"/>
              </w:rPr>
              <w:t>W</w:t>
            </w:r>
            <w:r w:rsidRPr="00210AA8">
              <w:rPr>
                <w:rFonts w:hint="eastAsia"/>
                <w:lang w:val="en-US"/>
              </w:rPr>
              <w:t>e share the similar view with IDC and Nokia.</w:t>
            </w:r>
            <w:r w:rsidR="002B3DE7" w:rsidRPr="00210AA8">
              <w:rPr>
                <w:rFonts w:hint="eastAsia"/>
                <w:lang w:val="en-US"/>
              </w:rPr>
              <w:t xml:space="preserve"> </w:t>
            </w:r>
            <w:r w:rsidR="002B3DE7" w:rsidRPr="00210AA8">
              <w:rPr>
                <w:lang w:val="en-US"/>
              </w:rPr>
              <w:t>I</w:t>
            </w:r>
            <w:r w:rsidR="002B3DE7" w:rsidRPr="00210AA8">
              <w:rPr>
                <w:rFonts w:hint="eastAsia"/>
                <w:lang w:val="en-US"/>
              </w:rPr>
              <w:t xml:space="preserve">f the </w:t>
            </w:r>
            <w:r w:rsidR="002B3DE7" w:rsidRPr="00210AA8">
              <w:rPr>
                <w:i/>
                <w:lang w:val="en-US"/>
              </w:rPr>
              <w:t>beamFailureRecoveryConfig</w:t>
            </w:r>
            <w:r w:rsidR="002B3DE7" w:rsidRPr="00210AA8">
              <w:rPr>
                <w:rFonts w:hint="eastAsia"/>
                <w:i/>
                <w:lang w:val="en-US"/>
              </w:rPr>
              <w:t xml:space="preserve"> </w:t>
            </w:r>
            <w:r w:rsidR="002B3DE7" w:rsidRPr="00210AA8">
              <w:rPr>
                <w:rFonts w:hint="eastAsia"/>
                <w:lang w:val="en-US"/>
              </w:rPr>
              <w:t xml:space="preserve">is not </w:t>
            </w:r>
            <w:r w:rsidR="002B3DE7" w:rsidRPr="00210AA8">
              <w:rPr>
                <w:lang w:val="en-US"/>
              </w:rPr>
              <w:t>configured</w:t>
            </w:r>
            <w:r w:rsidR="002B3DE7" w:rsidRPr="00210AA8">
              <w:rPr>
                <w:rFonts w:hint="eastAsia"/>
                <w:lang w:val="en-US"/>
              </w:rPr>
              <w:t xml:space="preserve">, </w:t>
            </w:r>
            <w:bookmarkStart w:id="4" w:name="OLE_LINK58"/>
            <w:bookmarkStart w:id="5" w:name="OLE_LINK59"/>
            <w:bookmarkStart w:id="6" w:name="OLE_LINK60"/>
            <w:r w:rsidR="002B3DE7" w:rsidRPr="00210AA8">
              <w:rPr>
                <w:rFonts w:hint="eastAsia"/>
                <w:lang w:val="en-US"/>
              </w:rPr>
              <w:t xml:space="preserve">UE </w:t>
            </w:r>
            <w:r w:rsidR="0045299E" w:rsidRPr="00210AA8">
              <w:rPr>
                <w:rFonts w:hint="eastAsia"/>
                <w:lang w:val="en-US"/>
              </w:rPr>
              <w:t xml:space="preserve">may not </w:t>
            </w:r>
            <w:r w:rsidR="002B3DE7" w:rsidRPr="00210AA8">
              <w:rPr>
                <w:rFonts w:hint="eastAsia"/>
                <w:lang w:val="en-US"/>
              </w:rPr>
              <w:t xml:space="preserve">need to </w:t>
            </w:r>
            <w:bookmarkEnd w:id="4"/>
            <w:bookmarkEnd w:id="5"/>
            <w:bookmarkEnd w:id="6"/>
            <w:r w:rsidR="002B3DE7" w:rsidRPr="00210AA8">
              <w:rPr>
                <w:rFonts w:hint="eastAsia"/>
                <w:lang w:val="en-US"/>
              </w:rPr>
              <w:t>consider the BFR either.</w:t>
            </w:r>
          </w:p>
        </w:tc>
      </w:tr>
      <w:tr w:rsidR="004475CC" w:rsidRPr="00B82A4D" w14:paraId="1B925123" w14:textId="77777777" w:rsidTr="000E4F58">
        <w:tc>
          <w:tcPr>
            <w:tcW w:w="1789" w:type="dxa"/>
            <w:shd w:val="clear" w:color="auto" w:fill="auto"/>
          </w:tcPr>
          <w:p w14:paraId="40FCB8FA" w14:textId="77777777" w:rsidR="004475CC" w:rsidRDefault="004475CC" w:rsidP="00DE46E1">
            <w:pPr>
              <w:pStyle w:val="BodyText"/>
            </w:pPr>
            <w:r>
              <w:t>Intel</w:t>
            </w:r>
          </w:p>
        </w:tc>
        <w:tc>
          <w:tcPr>
            <w:tcW w:w="1541" w:type="dxa"/>
            <w:shd w:val="clear" w:color="auto" w:fill="auto"/>
          </w:tcPr>
          <w:p w14:paraId="3A513759" w14:textId="77777777" w:rsidR="004475CC" w:rsidRDefault="004475CC" w:rsidP="00DE46E1">
            <w:pPr>
              <w:pStyle w:val="BodyText"/>
            </w:pPr>
            <w:r>
              <w:t>Yes</w:t>
            </w:r>
          </w:p>
        </w:tc>
        <w:tc>
          <w:tcPr>
            <w:tcW w:w="6299" w:type="dxa"/>
            <w:shd w:val="clear" w:color="auto" w:fill="auto"/>
          </w:tcPr>
          <w:p w14:paraId="58C513B8" w14:textId="77777777" w:rsidR="004475CC" w:rsidRPr="00210AA8" w:rsidRDefault="004475CC">
            <w:pPr>
              <w:pStyle w:val="BodyText"/>
              <w:rPr>
                <w:lang w:val="en-US"/>
              </w:rPr>
            </w:pPr>
            <w:r w:rsidRPr="00210AA8">
              <w:rPr>
                <w:lang w:val="en-US"/>
              </w:rPr>
              <w:t>Same view as above that differentiated RA should be applicable to all cases, including 3.</w:t>
            </w:r>
          </w:p>
        </w:tc>
      </w:tr>
      <w:tr w:rsidR="00912CDA" w:rsidRPr="00B82A4D" w14:paraId="56796F06" w14:textId="77777777" w:rsidTr="004475CC">
        <w:tc>
          <w:tcPr>
            <w:tcW w:w="1789" w:type="dxa"/>
          </w:tcPr>
          <w:p w14:paraId="573F76A4" w14:textId="77777777" w:rsidR="00912CDA" w:rsidRDefault="00912CDA" w:rsidP="00DE46E1">
            <w:pPr>
              <w:pStyle w:val="BodyText"/>
            </w:pPr>
            <w:r>
              <w:rPr>
                <w:rFonts w:hint="eastAsia"/>
              </w:rPr>
              <w:t>Samsung</w:t>
            </w:r>
          </w:p>
        </w:tc>
        <w:tc>
          <w:tcPr>
            <w:tcW w:w="1541" w:type="dxa"/>
          </w:tcPr>
          <w:p w14:paraId="38B763FF" w14:textId="77777777" w:rsidR="00912CDA" w:rsidRDefault="00912CDA" w:rsidP="00DE46E1">
            <w:pPr>
              <w:pStyle w:val="BodyText"/>
            </w:pPr>
            <w:r>
              <w:rPr>
                <w:rFonts w:hint="eastAsia"/>
              </w:rPr>
              <w:t>Yes</w:t>
            </w:r>
          </w:p>
        </w:tc>
        <w:tc>
          <w:tcPr>
            <w:tcW w:w="6299" w:type="dxa"/>
          </w:tcPr>
          <w:p w14:paraId="6E83EF1F" w14:textId="77777777" w:rsidR="00912CDA" w:rsidRPr="00210AA8" w:rsidRDefault="007E025C" w:rsidP="007E025C">
            <w:pPr>
              <w:pStyle w:val="BodyText"/>
              <w:rPr>
                <w:lang w:val="en-US"/>
              </w:rPr>
            </w:pPr>
            <w:r w:rsidRPr="00210AA8">
              <w:rPr>
                <w:lang w:val="en-US"/>
              </w:rPr>
              <w:t xml:space="preserve">Regarding the fall back case, just want to clarify that: </w:t>
            </w:r>
            <w:r w:rsidR="00912CDA" w:rsidRPr="00210AA8">
              <w:rPr>
                <w:rFonts w:hint="eastAsia"/>
                <w:lang w:val="en-US"/>
              </w:rPr>
              <w:t xml:space="preserve">If the CF resources are configured for BFR, </w:t>
            </w:r>
            <w:r w:rsidR="00912CDA" w:rsidRPr="00210AA8">
              <w:rPr>
                <w:lang w:val="en-US"/>
              </w:rPr>
              <w:t xml:space="preserve">UE selects CB or CF preamble/RO </w:t>
            </w:r>
            <w:r w:rsidRPr="00210AA8">
              <w:rPr>
                <w:lang w:val="en-US"/>
              </w:rPr>
              <w:t xml:space="preserve">for every Msg1 transmission (including the first one) </w:t>
            </w:r>
            <w:r w:rsidR="00912CDA" w:rsidRPr="00210AA8">
              <w:rPr>
                <w:lang w:val="en-US"/>
              </w:rPr>
              <w:t>depending on whether UE has at least one suitable candidate beam in the candidateBeamRSList or not.</w:t>
            </w:r>
          </w:p>
        </w:tc>
      </w:tr>
      <w:tr w:rsidR="002E328E" w:rsidRPr="005E58AE" w14:paraId="4B79D88F" w14:textId="77777777" w:rsidTr="004475CC">
        <w:tc>
          <w:tcPr>
            <w:tcW w:w="1789" w:type="dxa"/>
          </w:tcPr>
          <w:p w14:paraId="0BA50F47" w14:textId="77777777" w:rsidR="002E328E" w:rsidRPr="00714BF4" w:rsidRDefault="002E328E" w:rsidP="002E328E">
            <w:pPr>
              <w:pStyle w:val="BodyText"/>
              <w:rPr>
                <w:rFonts w:eastAsia="PMingLiU"/>
                <w:lang w:eastAsia="zh-TW"/>
              </w:rPr>
            </w:pPr>
            <w:r>
              <w:t>CATT</w:t>
            </w:r>
          </w:p>
        </w:tc>
        <w:tc>
          <w:tcPr>
            <w:tcW w:w="1541" w:type="dxa"/>
          </w:tcPr>
          <w:p w14:paraId="5647BEF4" w14:textId="77777777" w:rsidR="002E328E" w:rsidRDefault="002E328E" w:rsidP="002E328E">
            <w:pPr>
              <w:pStyle w:val="BodyText"/>
              <w:rPr>
                <w:rFonts w:eastAsia="PMingLiU"/>
                <w:lang w:eastAsia="zh-TW"/>
              </w:rPr>
            </w:pPr>
            <w:r>
              <w:t>Yes</w:t>
            </w:r>
          </w:p>
        </w:tc>
        <w:tc>
          <w:tcPr>
            <w:tcW w:w="6299" w:type="dxa"/>
          </w:tcPr>
          <w:p w14:paraId="19757E45" w14:textId="77777777" w:rsidR="002E328E" w:rsidRDefault="002E328E" w:rsidP="002E328E">
            <w:pPr>
              <w:pStyle w:val="BodyText"/>
              <w:rPr>
                <w:rFonts w:eastAsia="PMingLiU"/>
                <w:lang w:eastAsia="zh-TW"/>
              </w:rPr>
            </w:pPr>
            <w:r w:rsidRPr="00210AA8">
              <w:rPr>
                <w:lang w:val="en-US"/>
              </w:rPr>
              <w:t xml:space="preserve">For case 3, our understanding is that </w:t>
            </w:r>
            <w:r w:rsidRPr="00210AA8">
              <w:rPr>
                <w:i/>
                <w:lang w:val="en-US"/>
              </w:rPr>
              <w:t>RACH-ConfigCommon</w:t>
            </w:r>
            <w:r w:rsidRPr="00210AA8">
              <w:rPr>
                <w:lang w:val="en-US"/>
              </w:rPr>
              <w:t xml:space="preserve"> is a fallback to </w:t>
            </w:r>
            <w:r w:rsidRPr="00210AA8">
              <w:rPr>
                <w:i/>
                <w:lang w:val="en-US"/>
              </w:rPr>
              <w:t>beamFailureRecoveryConfig</w:t>
            </w:r>
            <w:r w:rsidRPr="00210AA8">
              <w:rPr>
                <w:lang w:val="en-US"/>
              </w:rPr>
              <w:t xml:space="preserve">. Since we support including the high priority parameters in </w:t>
            </w:r>
            <w:r w:rsidRPr="00210AA8">
              <w:rPr>
                <w:i/>
                <w:lang w:val="en-US"/>
              </w:rPr>
              <w:t>RACH-ConfigCommon</w:t>
            </w:r>
            <w:r w:rsidRPr="00210AA8">
              <w:rPr>
                <w:lang w:val="en-US"/>
              </w:rPr>
              <w:t xml:space="preserve"> I.E. for the HO command, such parameters will also be available when </w:t>
            </w:r>
            <w:r w:rsidRPr="00210AA8">
              <w:rPr>
                <w:i/>
                <w:lang w:val="en-US"/>
              </w:rPr>
              <w:t>RACH-ConfigCommon</w:t>
            </w:r>
            <w:r w:rsidRPr="00210AA8">
              <w:rPr>
                <w:lang w:val="en-US"/>
              </w:rPr>
              <w:t xml:space="preserve"> is used as fallback to </w:t>
            </w:r>
            <w:r w:rsidRPr="00210AA8">
              <w:rPr>
                <w:i/>
                <w:lang w:val="en-US"/>
              </w:rPr>
              <w:t>beamFailureRecoveryConfig</w:t>
            </w:r>
            <w:r w:rsidRPr="00210AA8">
              <w:rPr>
                <w:lang w:val="en-US"/>
              </w:rPr>
              <w:t xml:space="preserve">. As for the broadcast cost argument brought up in Section 2.2. (only valid for initial BWP though), we think these parameters can be optional and omitted from the broadcast since they are of no use in Idle. </w:t>
            </w:r>
            <w:r>
              <w:t>They can be included in the dedicated signalling only.</w:t>
            </w:r>
          </w:p>
        </w:tc>
      </w:tr>
      <w:tr w:rsidR="002E328E" w:rsidRPr="00B82A4D" w14:paraId="65C981BC" w14:textId="77777777" w:rsidTr="004475CC">
        <w:tc>
          <w:tcPr>
            <w:tcW w:w="1789" w:type="dxa"/>
          </w:tcPr>
          <w:p w14:paraId="1C75C855" w14:textId="77777777" w:rsidR="002E328E" w:rsidRDefault="002E328E" w:rsidP="002E328E">
            <w:pPr>
              <w:pStyle w:val="BodyText"/>
            </w:pPr>
            <w:r>
              <w:rPr>
                <w:rFonts w:hint="eastAsia"/>
                <w:lang w:val="en-US"/>
              </w:rPr>
              <w:t>ZTE</w:t>
            </w:r>
          </w:p>
        </w:tc>
        <w:tc>
          <w:tcPr>
            <w:tcW w:w="1541" w:type="dxa"/>
          </w:tcPr>
          <w:p w14:paraId="6D932B4F" w14:textId="77777777" w:rsidR="002E328E" w:rsidRDefault="002E328E" w:rsidP="002E328E">
            <w:pPr>
              <w:pStyle w:val="BodyText"/>
            </w:pPr>
            <w:r>
              <w:rPr>
                <w:rFonts w:hint="eastAsia"/>
                <w:lang w:val="en-US"/>
              </w:rPr>
              <w:t>Yes</w:t>
            </w:r>
          </w:p>
        </w:tc>
        <w:tc>
          <w:tcPr>
            <w:tcW w:w="6299" w:type="dxa"/>
          </w:tcPr>
          <w:p w14:paraId="41F16C03" w14:textId="77777777" w:rsidR="002E328E" w:rsidRPr="00210AA8" w:rsidRDefault="002E328E" w:rsidP="002E328E">
            <w:pPr>
              <w:pStyle w:val="BodyText"/>
              <w:rPr>
                <w:lang w:val="en-US"/>
              </w:rPr>
            </w:pPr>
            <w:r w:rsidRPr="00210AA8">
              <w:rPr>
                <w:rFonts w:hint="eastAsia"/>
                <w:lang w:val="en-US"/>
              </w:rPr>
              <w:t>We</w:t>
            </w:r>
            <w:r w:rsidRPr="00210AA8">
              <w:rPr>
                <w:lang w:val="en-US"/>
              </w:rPr>
              <w:t xml:space="preserve"> think all the three cases should be supported. However, in the current spec, the fallback from CFRA to CBRA is only allowed at the beginning of CFRA. Once the CFRA is processed, then the fallback to </w:t>
            </w:r>
            <w:r w:rsidRPr="00210AA8">
              <w:rPr>
                <w:lang w:val="en-US"/>
              </w:rPr>
              <w:lastRenderedPageBreak/>
              <w:t>CBRA is not allowed.</w:t>
            </w:r>
          </w:p>
        </w:tc>
      </w:tr>
      <w:tr w:rsidR="002E328E" w:rsidRPr="00B82A4D" w14:paraId="039B75C7" w14:textId="77777777" w:rsidTr="004475CC">
        <w:tc>
          <w:tcPr>
            <w:tcW w:w="1789" w:type="dxa"/>
          </w:tcPr>
          <w:p w14:paraId="7E82F08B" w14:textId="77777777" w:rsidR="002E328E" w:rsidRPr="00714BF4" w:rsidRDefault="002E328E" w:rsidP="002E328E">
            <w:pPr>
              <w:pStyle w:val="BodyText"/>
              <w:rPr>
                <w:rFonts w:eastAsia="PMingLiU"/>
                <w:lang w:eastAsia="zh-TW"/>
              </w:rPr>
            </w:pPr>
            <w:r w:rsidRPr="00714BF4">
              <w:rPr>
                <w:rFonts w:eastAsia="PMingLiU" w:hint="eastAsia"/>
                <w:lang w:eastAsia="zh-TW"/>
              </w:rPr>
              <w:lastRenderedPageBreak/>
              <w:t>ASUSTeK</w:t>
            </w:r>
          </w:p>
        </w:tc>
        <w:tc>
          <w:tcPr>
            <w:tcW w:w="1541" w:type="dxa"/>
          </w:tcPr>
          <w:p w14:paraId="0053103E" w14:textId="77777777" w:rsidR="002E328E" w:rsidRPr="00773265" w:rsidRDefault="002E328E" w:rsidP="002E328E">
            <w:pPr>
              <w:pStyle w:val="BodyText"/>
              <w:rPr>
                <w:rFonts w:eastAsia="PMingLiU"/>
                <w:lang w:eastAsia="zh-TW"/>
              </w:rPr>
            </w:pPr>
            <w:r>
              <w:rPr>
                <w:rFonts w:eastAsia="PMingLiU" w:hint="eastAsia"/>
                <w:lang w:eastAsia="zh-TW"/>
              </w:rPr>
              <w:t>Yes</w:t>
            </w:r>
          </w:p>
        </w:tc>
        <w:tc>
          <w:tcPr>
            <w:tcW w:w="6299" w:type="dxa"/>
          </w:tcPr>
          <w:p w14:paraId="0DA2C4DC" w14:textId="77777777" w:rsidR="002E328E" w:rsidRPr="00210AA8" w:rsidRDefault="002E328E" w:rsidP="002E328E">
            <w:pPr>
              <w:pStyle w:val="BodyText"/>
              <w:rPr>
                <w:rFonts w:eastAsia="PMingLiU"/>
                <w:lang w:val="en-US" w:eastAsia="zh-TW"/>
              </w:rPr>
            </w:pPr>
            <w:r w:rsidRPr="00210AA8">
              <w:rPr>
                <w:rFonts w:eastAsia="PMingLiU" w:hint="eastAsia"/>
                <w:lang w:val="en-US" w:eastAsia="zh-TW"/>
              </w:rPr>
              <w:t>For case 2, we want to clarify that whether it cover</w:t>
            </w:r>
            <w:r w:rsidRPr="00210AA8">
              <w:rPr>
                <w:rFonts w:eastAsia="PMingLiU"/>
                <w:lang w:val="en-US" w:eastAsia="zh-TW"/>
              </w:rPr>
              <w:t>s</w:t>
            </w:r>
            <w:r w:rsidRPr="00210AA8">
              <w:rPr>
                <w:rFonts w:eastAsia="PMingLiU" w:hint="eastAsia"/>
                <w:lang w:val="en-US" w:eastAsia="zh-TW"/>
              </w:rPr>
              <w:t xml:space="preserve"> </w:t>
            </w:r>
            <w:r w:rsidRPr="00210AA8">
              <w:rPr>
                <w:rFonts w:eastAsia="PMingLiU"/>
                <w:lang w:val="en-US" w:eastAsia="zh-TW"/>
              </w:rPr>
              <w:t xml:space="preserve">the following </w:t>
            </w:r>
            <w:r w:rsidRPr="00210AA8">
              <w:rPr>
                <w:rFonts w:eastAsia="PMingLiU" w:hint="eastAsia"/>
                <w:lang w:val="en-US" w:eastAsia="zh-TW"/>
              </w:rPr>
              <w:t>two cases of CB RA from the start</w:t>
            </w:r>
            <w:r w:rsidRPr="00210AA8">
              <w:rPr>
                <w:rFonts w:eastAsia="PMingLiU"/>
                <w:lang w:val="en-US" w:eastAsia="zh-TW"/>
              </w:rPr>
              <w:t>:</w:t>
            </w:r>
          </w:p>
          <w:p w14:paraId="3866F774" w14:textId="77777777" w:rsidR="002E328E" w:rsidRPr="00210AA8" w:rsidRDefault="002E328E" w:rsidP="002E328E">
            <w:pPr>
              <w:pStyle w:val="BodyText"/>
              <w:numPr>
                <w:ilvl w:val="0"/>
                <w:numId w:val="19"/>
              </w:numPr>
              <w:rPr>
                <w:rFonts w:eastAsia="PMingLiU"/>
                <w:lang w:val="en-US" w:eastAsia="zh-TW"/>
              </w:rPr>
            </w:pPr>
            <w:r w:rsidRPr="00210AA8">
              <w:rPr>
                <w:rFonts w:hint="eastAsia"/>
                <w:i/>
                <w:lang w:val="en-US"/>
              </w:rPr>
              <w:t>beamFailureRecoveryConfig</w:t>
            </w:r>
            <w:r w:rsidRPr="00210AA8">
              <w:rPr>
                <w:rFonts w:ascii="PMingLiU" w:eastAsia="PMingLiU" w:hAnsi="PMingLiU" w:hint="eastAsia"/>
                <w:lang w:val="en-US" w:eastAsia="zh-TW"/>
              </w:rPr>
              <w:t xml:space="preserve"> </w:t>
            </w:r>
            <w:r w:rsidRPr="00210AA8">
              <w:rPr>
                <w:rFonts w:hint="eastAsia"/>
                <w:lang w:val="en-US"/>
              </w:rPr>
              <w:t>is co</w:t>
            </w:r>
            <w:r w:rsidRPr="00210AA8">
              <w:rPr>
                <w:lang w:val="en-US"/>
              </w:rPr>
              <w:t>nfigured but CF PRACH resources are not configured.</w:t>
            </w:r>
          </w:p>
          <w:p w14:paraId="612FE294" w14:textId="77777777" w:rsidR="002E328E" w:rsidRPr="00210AA8" w:rsidRDefault="002E328E" w:rsidP="002E328E">
            <w:pPr>
              <w:pStyle w:val="BodyText"/>
              <w:numPr>
                <w:ilvl w:val="0"/>
                <w:numId w:val="19"/>
              </w:numPr>
              <w:rPr>
                <w:rFonts w:eastAsia="PMingLiU"/>
                <w:lang w:val="en-US" w:eastAsia="zh-TW"/>
              </w:rPr>
            </w:pPr>
            <w:r w:rsidRPr="00210AA8">
              <w:rPr>
                <w:i/>
                <w:lang w:val="en-US"/>
              </w:rPr>
              <w:t xml:space="preserve">beamFailureRecoveryConfig </w:t>
            </w:r>
            <w:r w:rsidRPr="00210AA8">
              <w:rPr>
                <w:lang w:val="en-US"/>
              </w:rPr>
              <w:t>and CF PRACH resources are configured, but there is no qualified candidate beam.</w:t>
            </w:r>
          </w:p>
          <w:p w14:paraId="05143816" w14:textId="77777777" w:rsidR="002E328E" w:rsidRPr="00210AA8" w:rsidRDefault="002E328E" w:rsidP="002E328E">
            <w:pPr>
              <w:pStyle w:val="BodyText"/>
              <w:rPr>
                <w:rFonts w:eastAsia="PMingLiU"/>
                <w:lang w:val="en-US" w:eastAsia="zh-TW"/>
              </w:rPr>
            </w:pPr>
            <w:r w:rsidRPr="00210AA8">
              <w:rPr>
                <w:rFonts w:eastAsia="PMingLiU"/>
                <w:lang w:val="en-US" w:eastAsia="zh-TW"/>
              </w:rPr>
              <w:t>If yes, both case 1 and case 2 should be supported differentiated RA.</w:t>
            </w:r>
          </w:p>
          <w:p w14:paraId="73B8622E" w14:textId="77777777" w:rsidR="002E328E" w:rsidRPr="00210AA8" w:rsidRDefault="002E328E" w:rsidP="002E328E">
            <w:pPr>
              <w:pStyle w:val="BodyText"/>
              <w:rPr>
                <w:rFonts w:eastAsia="PMingLiU"/>
                <w:lang w:val="en-US" w:eastAsia="zh-TW"/>
              </w:rPr>
            </w:pPr>
            <w:r w:rsidRPr="00210AA8">
              <w:rPr>
                <w:rFonts w:eastAsia="PMingLiU"/>
                <w:lang w:val="en-US" w:eastAsia="zh-TW"/>
              </w:rPr>
              <w:t>For case 3, we assume that the Rapporteur means the only case, i.e.,</w:t>
            </w:r>
            <w:r w:rsidRPr="00210AA8">
              <w:rPr>
                <w:lang w:val="en-US"/>
              </w:rPr>
              <w:t xml:space="preserve"> </w:t>
            </w:r>
            <w:r w:rsidRPr="00210AA8">
              <w:rPr>
                <w:rFonts w:eastAsia="PMingLiU"/>
                <w:i/>
                <w:lang w:val="en-US" w:eastAsia="zh-TW"/>
              </w:rPr>
              <w:t>beamFailureRecoveryConfig</w:t>
            </w:r>
            <w:r w:rsidRPr="00210AA8">
              <w:rPr>
                <w:rFonts w:eastAsia="PMingLiU"/>
                <w:lang w:val="en-US" w:eastAsia="zh-TW"/>
              </w:rPr>
              <w:t xml:space="preserve"> is not configured. If the UE is not configured </w:t>
            </w:r>
            <w:r w:rsidRPr="00210AA8">
              <w:rPr>
                <w:rFonts w:eastAsia="PMingLiU"/>
                <w:i/>
                <w:lang w:val="en-US" w:eastAsia="zh-TW"/>
              </w:rPr>
              <w:t>beamFailureRecoveryConfig,</w:t>
            </w:r>
            <w:r w:rsidRPr="00210AA8">
              <w:rPr>
                <w:rFonts w:eastAsia="PMingLiU"/>
                <w:lang w:val="en-US" w:eastAsia="zh-TW"/>
              </w:rPr>
              <w:t xml:space="preserve"> it may mean that the UE does not have candidate beam associated with CF resources to attempt. However, beam failure is still possible to occur. The purpose (i.e. accelerate the RACH) of prioritized RACH is also needed for this case. The problem may be how to capture it without configuring </w:t>
            </w:r>
            <w:r w:rsidRPr="00210AA8">
              <w:rPr>
                <w:rFonts w:eastAsia="PMingLiU"/>
                <w:i/>
                <w:lang w:val="en-US" w:eastAsia="zh-TW"/>
              </w:rPr>
              <w:t>beamFailureRecoveryConfig.</w:t>
            </w:r>
          </w:p>
        </w:tc>
      </w:tr>
      <w:tr w:rsidR="002E328E" w:rsidRPr="00B82A4D" w14:paraId="3F3CBEEC" w14:textId="77777777" w:rsidTr="004475CC">
        <w:tc>
          <w:tcPr>
            <w:tcW w:w="1789" w:type="dxa"/>
          </w:tcPr>
          <w:p w14:paraId="7E01F887" w14:textId="77777777" w:rsidR="002E328E" w:rsidRPr="00714BF4" w:rsidRDefault="002E328E" w:rsidP="002E328E">
            <w:pPr>
              <w:pStyle w:val="BodyText"/>
              <w:rPr>
                <w:rFonts w:eastAsia="PMingLiU"/>
                <w:lang w:eastAsia="zh-TW"/>
              </w:rPr>
            </w:pPr>
            <w:r>
              <w:rPr>
                <w:rFonts w:eastAsia="PMingLiU"/>
                <w:lang w:eastAsia="zh-TW"/>
              </w:rPr>
              <w:t>Qualcomm</w:t>
            </w:r>
          </w:p>
        </w:tc>
        <w:tc>
          <w:tcPr>
            <w:tcW w:w="1541" w:type="dxa"/>
          </w:tcPr>
          <w:p w14:paraId="2CA85DD0" w14:textId="77777777" w:rsidR="002E328E" w:rsidRDefault="002E328E" w:rsidP="002E328E">
            <w:pPr>
              <w:pStyle w:val="BodyText"/>
              <w:rPr>
                <w:rFonts w:eastAsia="PMingLiU"/>
                <w:lang w:eastAsia="zh-TW"/>
              </w:rPr>
            </w:pPr>
            <w:r>
              <w:rPr>
                <w:rFonts w:eastAsia="PMingLiU"/>
                <w:lang w:eastAsia="zh-TW"/>
              </w:rPr>
              <w:t>Yes and No</w:t>
            </w:r>
          </w:p>
        </w:tc>
        <w:tc>
          <w:tcPr>
            <w:tcW w:w="6299" w:type="dxa"/>
          </w:tcPr>
          <w:p w14:paraId="5223B753" w14:textId="77777777" w:rsidR="002E328E" w:rsidRPr="00210AA8" w:rsidRDefault="002E328E" w:rsidP="002E328E">
            <w:pPr>
              <w:pStyle w:val="BodyText"/>
              <w:rPr>
                <w:rFonts w:eastAsia="PMingLiU"/>
                <w:lang w:val="en-US" w:eastAsia="zh-TW"/>
              </w:rPr>
            </w:pPr>
            <w:r w:rsidRPr="00210AA8">
              <w:rPr>
                <w:rFonts w:eastAsia="PMingLiU"/>
                <w:lang w:val="en-US" w:eastAsia="zh-TW"/>
              </w:rPr>
              <w:t>We agree with the statement if by the word “differentiation” the rapporteur means network can configure different resources and/or parameters for prioritized RACH event. But from procedural point of view, Case 1 should be excluded, because backoff should NOT be applied to any contention-free RACH procedure, which I believe is the common understanding among the companies.</w:t>
            </w:r>
          </w:p>
        </w:tc>
      </w:tr>
      <w:tr w:rsidR="00401B1E" w:rsidRPr="00B82A4D" w14:paraId="0735D88B" w14:textId="77777777" w:rsidTr="004475CC">
        <w:tc>
          <w:tcPr>
            <w:tcW w:w="1789" w:type="dxa"/>
          </w:tcPr>
          <w:p w14:paraId="1875406C" w14:textId="77777777" w:rsidR="00401B1E" w:rsidRDefault="00401B1E" w:rsidP="002E328E">
            <w:pPr>
              <w:pStyle w:val="BodyText"/>
              <w:rPr>
                <w:rFonts w:eastAsia="PMingLiU"/>
                <w:lang w:eastAsia="zh-TW"/>
              </w:rPr>
            </w:pPr>
            <w:r>
              <w:rPr>
                <w:rFonts w:hint="eastAsia"/>
              </w:rPr>
              <w:t>Huawei</w:t>
            </w:r>
          </w:p>
        </w:tc>
        <w:tc>
          <w:tcPr>
            <w:tcW w:w="1541" w:type="dxa"/>
          </w:tcPr>
          <w:p w14:paraId="65353D28" w14:textId="77777777" w:rsidR="00401B1E" w:rsidRPr="00210AA8" w:rsidRDefault="00401B1E" w:rsidP="00485DDC">
            <w:pPr>
              <w:pStyle w:val="BodyText"/>
              <w:rPr>
                <w:lang w:val="en-US"/>
              </w:rPr>
            </w:pPr>
            <w:r w:rsidRPr="00210AA8">
              <w:rPr>
                <w:rFonts w:hint="eastAsia"/>
                <w:lang w:val="en-US"/>
              </w:rPr>
              <w:t>Y</w:t>
            </w:r>
            <w:r w:rsidRPr="00210AA8">
              <w:rPr>
                <w:lang w:val="en-US"/>
              </w:rPr>
              <w:t>e</w:t>
            </w:r>
            <w:r w:rsidRPr="00210AA8">
              <w:rPr>
                <w:rFonts w:hint="eastAsia"/>
                <w:lang w:val="en-US"/>
              </w:rPr>
              <w:t xml:space="preserve">s for 2 and 3; </w:t>
            </w:r>
          </w:p>
          <w:p w14:paraId="46782423" w14:textId="77777777" w:rsidR="00401B1E" w:rsidRPr="00210AA8" w:rsidRDefault="00401B1E" w:rsidP="002E328E">
            <w:pPr>
              <w:pStyle w:val="BodyText"/>
              <w:rPr>
                <w:rFonts w:eastAsia="PMingLiU"/>
                <w:lang w:val="en-US" w:eastAsia="zh-TW"/>
              </w:rPr>
            </w:pPr>
            <w:r w:rsidRPr="00210AA8">
              <w:rPr>
                <w:rFonts w:hint="eastAsia"/>
                <w:lang w:val="en-US"/>
              </w:rPr>
              <w:t>Not sure for 1</w:t>
            </w:r>
          </w:p>
        </w:tc>
        <w:tc>
          <w:tcPr>
            <w:tcW w:w="6299" w:type="dxa"/>
          </w:tcPr>
          <w:p w14:paraId="0A0F2F2E" w14:textId="77777777" w:rsidR="00401B1E" w:rsidRPr="00210AA8" w:rsidRDefault="00401B1E" w:rsidP="00485DDC">
            <w:pPr>
              <w:pStyle w:val="BodyText"/>
              <w:rPr>
                <w:lang w:val="en-US"/>
              </w:rPr>
            </w:pPr>
            <w:r w:rsidRPr="00210AA8">
              <w:rPr>
                <w:rFonts w:hint="eastAsia"/>
                <w:lang w:val="en-US"/>
              </w:rPr>
              <w:t>For case 1, we think the UE shall still (only) use the power ramping step</w:t>
            </w:r>
            <w:r w:rsidRPr="00210AA8">
              <w:rPr>
                <w:lang w:val="en-US"/>
              </w:rPr>
              <w:t xml:space="preserve"> included </w:t>
            </w:r>
            <w:r w:rsidRPr="00210AA8">
              <w:rPr>
                <w:rFonts w:hint="eastAsia"/>
                <w:lang w:val="en-US"/>
              </w:rPr>
              <w:t xml:space="preserve">in </w:t>
            </w:r>
            <w:r w:rsidRPr="00210AA8">
              <w:rPr>
                <w:rFonts w:hint="eastAsia"/>
                <w:i/>
                <w:lang w:val="en-US"/>
              </w:rPr>
              <w:t>BeamFailureRecoveryConfig</w:t>
            </w:r>
            <w:r w:rsidRPr="00210AA8">
              <w:rPr>
                <w:rFonts w:hint="eastAsia"/>
                <w:lang w:val="en-US"/>
              </w:rPr>
              <w:t xml:space="preserve"> </w:t>
            </w:r>
            <w:r w:rsidRPr="00210AA8">
              <w:rPr>
                <w:lang w:val="en-US"/>
              </w:rPr>
              <w:t xml:space="preserve">(i.e. </w:t>
            </w:r>
            <w:r w:rsidRPr="00210AA8">
              <w:rPr>
                <w:rFonts w:hint="eastAsia"/>
                <w:lang w:val="en-US"/>
              </w:rPr>
              <w:t xml:space="preserve">in </w:t>
            </w:r>
            <w:r w:rsidRPr="00210AA8">
              <w:rPr>
                <w:i/>
                <w:lang w:val="en-US"/>
              </w:rPr>
              <w:t>rach-ConfigBFR</w:t>
            </w:r>
            <w:r w:rsidRPr="00210AA8">
              <w:rPr>
                <w:lang w:val="en-US"/>
              </w:rPr>
              <w:t xml:space="preserve">) </w:t>
            </w:r>
            <w:r w:rsidRPr="00210AA8">
              <w:rPr>
                <w:rFonts w:hint="eastAsia"/>
                <w:lang w:val="en-US"/>
              </w:rPr>
              <w:t xml:space="preserve">to perform CFRA </w:t>
            </w:r>
            <w:r w:rsidRPr="00210AA8">
              <w:rPr>
                <w:lang w:val="en-US"/>
              </w:rPr>
              <w:t xml:space="preserve">for </w:t>
            </w:r>
            <w:r w:rsidRPr="00210AA8">
              <w:rPr>
                <w:rFonts w:hint="eastAsia"/>
                <w:lang w:val="en-US"/>
              </w:rPr>
              <w:t xml:space="preserve">BFR, even if we finally </w:t>
            </w:r>
            <w:r w:rsidRPr="00210AA8">
              <w:rPr>
                <w:lang w:val="en-US"/>
              </w:rPr>
              <w:t xml:space="preserve">allow </w:t>
            </w:r>
            <w:r w:rsidRPr="00210AA8">
              <w:rPr>
                <w:rFonts w:hint="eastAsia"/>
                <w:lang w:val="en-US"/>
              </w:rPr>
              <w:t xml:space="preserve">(as per options below) to configure the power ramping step and scalar used for </w:t>
            </w:r>
            <w:r w:rsidRPr="00210AA8">
              <w:rPr>
                <w:lang w:val="en-US"/>
              </w:rPr>
              <w:t>prioritized</w:t>
            </w:r>
            <w:r w:rsidRPr="00210AA8">
              <w:rPr>
                <w:rFonts w:hint="eastAsia"/>
                <w:lang w:val="en-US"/>
              </w:rPr>
              <w:t xml:space="preserve"> RACH in other places.</w:t>
            </w:r>
            <w:r w:rsidRPr="00210AA8">
              <w:rPr>
                <w:lang w:val="en-US"/>
              </w:rPr>
              <w:t xml:space="preserve"> </w:t>
            </w:r>
            <w:r w:rsidRPr="00210AA8">
              <w:rPr>
                <w:rFonts w:hint="eastAsia"/>
                <w:lang w:val="en-US"/>
              </w:rPr>
              <w:t xml:space="preserve">Also, as commented by Qualcomm above, the UE will not perform backoff for CFRA, thus not using the backoff scalar </w:t>
            </w:r>
            <w:r w:rsidR="0042621A" w:rsidRPr="00210AA8">
              <w:rPr>
                <w:rFonts w:hint="eastAsia"/>
                <w:lang w:val="en-US"/>
              </w:rPr>
              <w:t>for it an</w:t>
            </w:r>
            <w:r w:rsidRPr="00210AA8">
              <w:rPr>
                <w:rFonts w:hint="eastAsia"/>
                <w:lang w:val="en-US"/>
              </w:rPr>
              <w:t xml:space="preserve">yway. </w:t>
            </w:r>
            <w:r w:rsidR="0042621A" w:rsidRPr="00210AA8">
              <w:rPr>
                <w:rFonts w:hint="eastAsia"/>
                <w:lang w:val="en-US"/>
              </w:rPr>
              <w:t>To this end</w:t>
            </w:r>
            <w:r w:rsidRPr="00210AA8">
              <w:rPr>
                <w:rFonts w:hint="eastAsia"/>
                <w:lang w:val="en-US"/>
              </w:rPr>
              <w:t xml:space="preserve">, we are not sure </w:t>
            </w:r>
            <w:r w:rsidRPr="00210AA8">
              <w:rPr>
                <w:lang w:val="en-US"/>
              </w:rPr>
              <w:t>what prioritized CFRA actually mean</w:t>
            </w:r>
            <w:r w:rsidRPr="00210AA8">
              <w:rPr>
                <w:rFonts w:hint="eastAsia"/>
                <w:lang w:val="en-US"/>
              </w:rPr>
              <w:t xml:space="preserve"> </w:t>
            </w:r>
            <w:r w:rsidRPr="00210AA8">
              <w:rPr>
                <w:lang w:val="en-US"/>
              </w:rPr>
              <w:t xml:space="preserve">and </w:t>
            </w:r>
            <w:r w:rsidRPr="00210AA8">
              <w:rPr>
                <w:rFonts w:hint="eastAsia"/>
                <w:lang w:val="en-US"/>
              </w:rPr>
              <w:t xml:space="preserve">whether CFRA </w:t>
            </w:r>
            <w:r w:rsidRPr="00210AA8">
              <w:rPr>
                <w:lang w:val="en-US"/>
              </w:rPr>
              <w:t xml:space="preserve">performed for </w:t>
            </w:r>
            <w:r w:rsidRPr="00210AA8">
              <w:rPr>
                <w:rFonts w:hint="eastAsia"/>
                <w:lang w:val="en-US"/>
              </w:rPr>
              <w:t xml:space="preserve">BFR can be regarded as </w:t>
            </w:r>
            <w:r w:rsidRPr="00210AA8">
              <w:rPr>
                <w:lang w:val="en-US"/>
              </w:rPr>
              <w:t>prioritized</w:t>
            </w:r>
            <w:r w:rsidRPr="00210AA8">
              <w:rPr>
                <w:rFonts w:hint="eastAsia"/>
                <w:lang w:val="en-US"/>
              </w:rPr>
              <w:t xml:space="preserve"> RACH as well, compared </w:t>
            </w:r>
            <w:r w:rsidRPr="00210AA8">
              <w:rPr>
                <w:lang w:val="en-US"/>
              </w:rPr>
              <w:t xml:space="preserve">especially </w:t>
            </w:r>
            <w:r w:rsidRPr="00210AA8">
              <w:rPr>
                <w:rFonts w:hint="eastAsia"/>
                <w:lang w:val="en-US"/>
              </w:rPr>
              <w:t xml:space="preserve">with the prioritized CBRA </w:t>
            </w:r>
            <w:r w:rsidRPr="00210AA8">
              <w:rPr>
                <w:lang w:val="en-US"/>
              </w:rPr>
              <w:t>t</w:t>
            </w:r>
            <w:r w:rsidRPr="00210AA8">
              <w:rPr>
                <w:rFonts w:hint="eastAsia"/>
                <w:lang w:val="en-US"/>
              </w:rPr>
              <w:t xml:space="preserve">o </w:t>
            </w:r>
            <w:r w:rsidRPr="00210AA8">
              <w:rPr>
                <w:lang w:val="en-US"/>
              </w:rPr>
              <w:t xml:space="preserve">be </w:t>
            </w:r>
            <w:r w:rsidRPr="00210AA8">
              <w:rPr>
                <w:rFonts w:hint="eastAsia"/>
                <w:lang w:val="en-US"/>
              </w:rPr>
              <w:t>support</w:t>
            </w:r>
            <w:r w:rsidRPr="00210AA8">
              <w:rPr>
                <w:lang w:val="en-US"/>
              </w:rPr>
              <w:t>ed</w:t>
            </w:r>
            <w:r w:rsidRPr="00210AA8">
              <w:rPr>
                <w:rFonts w:hint="eastAsia"/>
                <w:lang w:val="en-US"/>
              </w:rPr>
              <w:t>.</w:t>
            </w:r>
          </w:p>
          <w:p w14:paraId="0391B0BC" w14:textId="77777777" w:rsidR="00401B1E" w:rsidRPr="00210AA8" w:rsidRDefault="00401B1E" w:rsidP="002E328E">
            <w:pPr>
              <w:pStyle w:val="BodyText"/>
              <w:rPr>
                <w:rFonts w:eastAsia="PMingLiU"/>
                <w:lang w:val="en-US" w:eastAsia="zh-TW"/>
              </w:rPr>
            </w:pPr>
            <w:r w:rsidRPr="00210AA8">
              <w:rPr>
                <w:lang w:val="en-US"/>
              </w:rPr>
              <w:t>Anyway,</w:t>
            </w:r>
            <w:r w:rsidRPr="00210AA8">
              <w:rPr>
                <w:rFonts w:hint="eastAsia"/>
                <w:lang w:val="en-US"/>
              </w:rPr>
              <w:t xml:space="preserve"> we think using the power ramping step</w:t>
            </w:r>
            <w:r w:rsidRPr="00210AA8">
              <w:rPr>
                <w:lang w:val="en-US"/>
              </w:rPr>
              <w:t xml:space="preserve"> in </w:t>
            </w:r>
            <w:r w:rsidRPr="00210AA8">
              <w:rPr>
                <w:i/>
                <w:lang w:val="en-US"/>
              </w:rPr>
              <w:t>BeamFailureRecoveryConfig</w:t>
            </w:r>
            <w:r w:rsidRPr="00210AA8">
              <w:rPr>
                <w:rFonts w:hint="eastAsia"/>
                <w:lang w:val="en-US"/>
              </w:rPr>
              <w:t xml:space="preserve"> </w:t>
            </w:r>
            <w:r w:rsidRPr="00210AA8">
              <w:rPr>
                <w:lang w:val="en-US"/>
              </w:rPr>
              <w:t xml:space="preserve">for each CFRA transmission for BFR </w:t>
            </w:r>
            <w:r w:rsidRPr="00210AA8">
              <w:rPr>
                <w:rFonts w:hint="eastAsia"/>
                <w:lang w:val="en-US"/>
              </w:rPr>
              <w:t xml:space="preserve">should be the principle that shouldn't be </w:t>
            </w:r>
            <w:r w:rsidRPr="00210AA8">
              <w:rPr>
                <w:lang w:val="en-US"/>
              </w:rPr>
              <w:t>changed</w:t>
            </w:r>
            <w:r w:rsidRPr="00210AA8">
              <w:rPr>
                <w:rFonts w:hint="eastAsia"/>
                <w:lang w:val="en-US"/>
              </w:rPr>
              <w:t xml:space="preserve">. </w:t>
            </w:r>
          </w:p>
        </w:tc>
      </w:tr>
      <w:tr w:rsidR="00992DC4" w:rsidRPr="00B82A4D" w14:paraId="1D1E0786" w14:textId="77777777" w:rsidTr="004475CC">
        <w:tc>
          <w:tcPr>
            <w:tcW w:w="1789" w:type="dxa"/>
          </w:tcPr>
          <w:p w14:paraId="37C10179" w14:textId="77777777" w:rsidR="00992DC4" w:rsidRDefault="00992DC4" w:rsidP="00992DC4">
            <w:pPr>
              <w:pStyle w:val="BodyText"/>
            </w:pPr>
            <w:r>
              <w:rPr>
                <w:rFonts w:eastAsia="PMingLiU"/>
                <w:lang w:eastAsia="zh-TW"/>
              </w:rPr>
              <w:t>Panasonic</w:t>
            </w:r>
          </w:p>
        </w:tc>
        <w:tc>
          <w:tcPr>
            <w:tcW w:w="1541" w:type="dxa"/>
          </w:tcPr>
          <w:p w14:paraId="0262428C" w14:textId="77777777" w:rsidR="00992DC4" w:rsidRDefault="00992DC4" w:rsidP="00992DC4">
            <w:pPr>
              <w:pStyle w:val="BodyText"/>
            </w:pPr>
            <w:r>
              <w:rPr>
                <w:rFonts w:eastAsia="PMingLiU"/>
                <w:lang w:eastAsia="zh-TW"/>
              </w:rPr>
              <w:t>Yes</w:t>
            </w:r>
          </w:p>
        </w:tc>
        <w:tc>
          <w:tcPr>
            <w:tcW w:w="6299" w:type="dxa"/>
          </w:tcPr>
          <w:p w14:paraId="0E9FA232" w14:textId="77777777" w:rsidR="00992DC4" w:rsidRPr="00210AA8" w:rsidRDefault="00992DC4" w:rsidP="00992DC4">
            <w:pPr>
              <w:pStyle w:val="BodyText"/>
              <w:rPr>
                <w:lang w:val="en-US"/>
              </w:rPr>
            </w:pPr>
            <w:r w:rsidRPr="00210AA8">
              <w:rPr>
                <w:rFonts w:eastAsia="PMingLiU"/>
                <w:lang w:val="en-US" w:eastAsia="zh-TW"/>
              </w:rPr>
              <w:t>It is applicable to all there cases.</w:t>
            </w:r>
          </w:p>
        </w:tc>
      </w:tr>
      <w:tr w:rsidR="00790DBB" w:rsidRPr="00B82A4D" w14:paraId="2B00B48B" w14:textId="77777777" w:rsidTr="004475CC">
        <w:tc>
          <w:tcPr>
            <w:tcW w:w="1789" w:type="dxa"/>
          </w:tcPr>
          <w:p w14:paraId="2413625E" w14:textId="77777777" w:rsidR="00790DBB" w:rsidRDefault="00790DBB" w:rsidP="00992DC4">
            <w:pPr>
              <w:pStyle w:val="BodyText"/>
              <w:rPr>
                <w:rFonts w:eastAsia="PMingLiU"/>
                <w:lang w:eastAsia="zh-TW"/>
              </w:rPr>
            </w:pPr>
            <w:r>
              <w:rPr>
                <w:rFonts w:eastAsia="PMingLiU"/>
                <w:lang w:eastAsia="zh-TW"/>
              </w:rPr>
              <w:t>MediaTek Inc.</w:t>
            </w:r>
          </w:p>
        </w:tc>
        <w:tc>
          <w:tcPr>
            <w:tcW w:w="1541" w:type="dxa"/>
          </w:tcPr>
          <w:p w14:paraId="16B17CF4" w14:textId="77777777" w:rsidR="00790DBB" w:rsidRDefault="00790DBB" w:rsidP="00992DC4">
            <w:pPr>
              <w:pStyle w:val="BodyText"/>
              <w:rPr>
                <w:rFonts w:eastAsia="PMingLiU"/>
                <w:lang w:eastAsia="zh-TW"/>
              </w:rPr>
            </w:pPr>
            <w:r>
              <w:rPr>
                <w:rFonts w:eastAsia="PMingLiU"/>
                <w:lang w:eastAsia="zh-TW"/>
              </w:rPr>
              <w:t>Yes</w:t>
            </w:r>
          </w:p>
        </w:tc>
        <w:tc>
          <w:tcPr>
            <w:tcW w:w="6299" w:type="dxa"/>
          </w:tcPr>
          <w:p w14:paraId="32135716" w14:textId="77777777" w:rsidR="00790DBB" w:rsidRPr="00210AA8" w:rsidRDefault="00790DBB" w:rsidP="00992DC4">
            <w:pPr>
              <w:pStyle w:val="BodyText"/>
              <w:rPr>
                <w:rFonts w:eastAsia="PMingLiU"/>
                <w:lang w:val="en-US" w:eastAsia="zh-TW"/>
              </w:rPr>
            </w:pPr>
            <w:r w:rsidRPr="00210AA8">
              <w:rPr>
                <w:rFonts w:eastAsia="PMingLiU"/>
                <w:lang w:val="en-US" w:eastAsia="zh-TW"/>
              </w:rPr>
              <w:t>All three cases are to be considered</w:t>
            </w:r>
          </w:p>
        </w:tc>
      </w:tr>
      <w:tr w:rsidR="00790DBB" w:rsidRPr="00B82A4D" w14:paraId="479D7714" w14:textId="77777777" w:rsidTr="004475CC">
        <w:tc>
          <w:tcPr>
            <w:tcW w:w="1789" w:type="dxa"/>
          </w:tcPr>
          <w:p w14:paraId="551B1242" w14:textId="77777777" w:rsidR="00790DBB" w:rsidRPr="00210AA8" w:rsidRDefault="00790DBB" w:rsidP="00992DC4">
            <w:pPr>
              <w:pStyle w:val="BodyText"/>
              <w:rPr>
                <w:rFonts w:eastAsia="PMingLiU"/>
                <w:lang w:val="en-US" w:eastAsia="zh-TW"/>
              </w:rPr>
            </w:pPr>
          </w:p>
        </w:tc>
        <w:tc>
          <w:tcPr>
            <w:tcW w:w="1541" w:type="dxa"/>
          </w:tcPr>
          <w:p w14:paraId="0A985F0C" w14:textId="77777777" w:rsidR="00790DBB" w:rsidRPr="00210AA8" w:rsidRDefault="00790DBB" w:rsidP="00992DC4">
            <w:pPr>
              <w:pStyle w:val="BodyText"/>
              <w:rPr>
                <w:rFonts w:eastAsia="PMingLiU"/>
                <w:lang w:val="en-US" w:eastAsia="zh-TW"/>
              </w:rPr>
            </w:pPr>
          </w:p>
        </w:tc>
        <w:tc>
          <w:tcPr>
            <w:tcW w:w="6299" w:type="dxa"/>
          </w:tcPr>
          <w:p w14:paraId="12830682" w14:textId="77777777" w:rsidR="00790DBB" w:rsidRPr="00210AA8" w:rsidRDefault="00790DBB" w:rsidP="00992DC4">
            <w:pPr>
              <w:pStyle w:val="BodyText"/>
              <w:rPr>
                <w:rFonts w:eastAsia="PMingLiU"/>
                <w:lang w:val="en-US" w:eastAsia="zh-TW"/>
              </w:rPr>
            </w:pPr>
          </w:p>
        </w:tc>
      </w:tr>
    </w:tbl>
    <w:p w14:paraId="7EEE0989" w14:textId="0C49D666" w:rsidR="006D2161" w:rsidRDefault="006D2161" w:rsidP="006D2161">
      <w:pPr>
        <w:pStyle w:val="BodyText"/>
        <w:rPr>
          <w:b/>
          <w:lang w:val="en-US"/>
        </w:rPr>
      </w:pPr>
    </w:p>
    <w:p w14:paraId="07B2B1B1" w14:textId="1415873B" w:rsidR="00372347" w:rsidRPr="00215909" w:rsidRDefault="00372347" w:rsidP="006D2161">
      <w:pPr>
        <w:pStyle w:val="BodyText"/>
        <w:rPr>
          <w:rFonts w:ascii="Arial" w:hAnsi="Arial" w:cs="Arial"/>
          <w:b/>
          <w:sz w:val="20"/>
          <w:lang w:val="en-US"/>
        </w:rPr>
      </w:pPr>
      <w:r w:rsidRPr="00215909">
        <w:rPr>
          <w:rFonts w:ascii="Arial" w:hAnsi="Arial" w:cs="Arial"/>
          <w:b/>
          <w:sz w:val="20"/>
          <w:lang w:val="en-US"/>
        </w:rPr>
        <w:t>Rapporteur's comment:</w:t>
      </w:r>
    </w:p>
    <w:p w14:paraId="18F195B0" w14:textId="1081F850" w:rsidR="00372347" w:rsidRPr="00215909" w:rsidRDefault="00372347" w:rsidP="006D2161">
      <w:pPr>
        <w:pStyle w:val="BodyText"/>
        <w:rPr>
          <w:rFonts w:ascii="Arial" w:hAnsi="Arial" w:cs="Arial"/>
          <w:sz w:val="20"/>
          <w:lang w:val="en-US"/>
        </w:rPr>
      </w:pPr>
      <w:r w:rsidRPr="00215909">
        <w:rPr>
          <w:rFonts w:ascii="Arial" w:hAnsi="Arial" w:cs="Arial"/>
          <w:sz w:val="20"/>
          <w:lang w:val="en-US"/>
        </w:rPr>
        <w:lastRenderedPageBreak/>
        <w:t xml:space="preserve">There seems to be a general consensus that all three cases should be considered. However, many companies disagree with the rapporteur </w:t>
      </w:r>
      <w:r w:rsidR="00FF2166" w:rsidRPr="00215909">
        <w:rPr>
          <w:rFonts w:ascii="Arial" w:hAnsi="Arial" w:cs="Arial"/>
          <w:sz w:val="20"/>
          <w:lang w:val="en-US"/>
        </w:rPr>
        <w:t xml:space="preserve">regarding case 3 and think </w:t>
      </w:r>
      <w:r w:rsidR="00B82A4D">
        <w:rPr>
          <w:rFonts w:ascii="Arial" w:hAnsi="Arial" w:cs="Arial"/>
          <w:sz w:val="20"/>
          <w:lang w:val="en-US"/>
        </w:rPr>
        <w:t>CBRA BFR</w:t>
      </w:r>
      <w:r w:rsidR="00FF2166" w:rsidRPr="00215909">
        <w:rPr>
          <w:rFonts w:ascii="Arial" w:hAnsi="Arial" w:cs="Arial"/>
          <w:sz w:val="20"/>
          <w:lang w:val="en-US"/>
        </w:rPr>
        <w:t xml:space="preserve"> should be inferred by configuring </w:t>
      </w:r>
      <w:r w:rsidR="00FF2166" w:rsidRPr="00215909">
        <w:rPr>
          <w:rFonts w:ascii="Arial" w:hAnsi="Arial" w:cs="Arial"/>
          <w:i/>
          <w:sz w:val="20"/>
          <w:lang w:val="en-US"/>
        </w:rPr>
        <w:t>beamFailureRecoveryConfig</w:t>
      </w:r>
      <w:r w:rsidR="00FF2166" w:rsidRPr="00215909">
        <w:rPr>
          <w:rFonts w:ascii="Arial" w:hAnsi="Arial" w:cs="Arial"/>
          <w:sz w:val="20"/>
          <w:lang w:val="en-US"/>
        </w:rPr>
        <w:t xml:space="preserve"> but not including</w:t>
      </w:r>
      <w:r w:rsidR="00013CA4" w:rsidRPr="00215909">
        <w:rPr>
          <w:rFonts w:ascii="Arial" w:hAnsi="Arial" w:cs="Arial"/>
          <w:sz w:val="20"/>
          <w:lang w:val="en-US"/>
        </w:rPr>
        <w:t xml:space="preserve"> the CFRA resources.</w:t>
      </w:r>
      <w:r w:rsidR="00215909">
        <w:rPr>
          <w:rFonts w:ascii="Arial" w:hAnsi="Arial" w:cs="Arial"/>
          <w:sz w:val="20"/>
          <w:lang w:val="en-US"/>
        </w:rPr>
        <w:t xml:space="preserve"> This will be taken into account when designing the ASN.1 signaling.</w:t>
      </w:r>
    </w:p>
    <w:p w14:paraId="4CFC3FE6" w14:textId="27E3BEF3" w:rsidR="00806120" w:rsidRPr="00215909" w:rsidRDefault="001372AD" w:rsidP="006D2161">
      <w:pPr>
        <w:pStyle w:val="BodyText"/>
        <w:rPr>
          <w:rFonts w:ascii="Arial" w:hAnsi="Arial" w:cs="Arial"/>
          <w:sz w:val="20"/>
          <w:lang w:val="en-US"/>
        </w:rPr>
      </w:pPr>
      <w:r w:rsidRPr="00215909">
        <w:rPr>
          <w:rFonts w:ascii="Arial" w:hAnsi="Arial" w:cs="Arial"/>
          <w:sz w:val="20"/>
          <w:lang w:val="en-US"/>
        </w:rPr>
        <w:t xml:space="preserve">Also, two companies think </w:t>
      </w:r>
      <w:r w:rsidR="008C0B46" w:rsidRPr="00215909">
        <w:rPr>
          <w:rFonts w:ascii="Arial" w:hAnsi="Arial" w:cs="Arial"/>
          <w:sz w:val="20"/>
          <w:lang w:val="en-US"/>
        </w:rPr>
        <w:t>the UE will not perform backoff for CFRA</w:t>
      </w:r>
      <w:r w:rsidR="000B4319" w:rsidRPr="00215909">
        <w:rPr>
          <w:rFonts w:ascii="Arial" w:hAnsi="Arial" w:cs="Arial"/>
          <w:sz w:val="20"/>
          <w:lang w:val="en-US"/>
        </w:rPr>
        <w:t xml:space="preserve">. The rapporteur thinks that according to the current specification, the UE </w:t>
      </w:r>
      <w:r w:rsidR="00806120" w:rsidRPr="00215909">
        <w:rPr>
          <w:rFonts w:ascii="Arial" w:hAnsi="Arial" w:cs="Arial"/>
          <w:sz w:val="20"/>
          <w:lang w:val="en-US"/>
        </w:rPr>
        <w:t>performs backoff (if indicated) for CFRA, unless it is for BFR</w:t>
      </w:r>
      <w:r w:rsidR="002F346A" w:rsidRPr="00215909">
        <w:rPr>
          <w:rFonts w:ascii="Arial" w:hAnsi="Arial" w:cs="Arial"/>
          <w:sz w:val="20"/>
          <w:lang w:val="en-US"/>
        </w:rPr>
        <w:t>. CFRA BFR monitors PDCCH for C-RNTI and no RAR will be transmitted. However, RAN2 should confirm this behavior.</w:t>
      </w:r>
    </w:p>
    <w:p w14:paraId="67212E51" w14:textId="1B9D58C2" w:rsidR="002F346A" w:rsidRPr="00215909" w:rsidRDefault="00627512" w:rsidP="00627512">
      <w:pPr>
        <w:pStyle w:val="Proposal"/>
        <w:rPr>
          <w:rFonts w:ascii="Arial" w:hAnsi="Arial" w:cs="Arial"/>
          <w:sz w:val="20"/>
          <w:lang w:val="en-US"/>
        </w:rPr>
      </w:pPr>
      <w:bookmarkStart w:id="7" w:name="_Toc514079528"/>
      <w:r w:rsidRPr="00215909">
        <w:rPr>
          <w:rFonts w:ascii="Arial" w:hAnsi="Arial" w:cs="Arial"/>
          <w:sz w:val="20"/>
          <w:lang w:val="en-US"/>
        </w:rPr>
        <w:t xml:space="preserve">Confirm that </w:t>
      </w:r>
      <w:r w:rsidR="0034274C" w:rsidRPr="00215909">
        <w:rPr>
          <w:rFonts w:ascii="Arial" w:hAnsi="Arial" w:cs="Arial"/>
          <w:sz w:val="20"/>
          <w:lang w:val="en-US"/>
        </w:rPr>
        <w:t>for CFRA (not considering BFR) the UE performs backoff, if indicated.</w:t>
      </w:r>
      <w:bookmarkEnd w:id="7"/>
    </w:p>
    <w:p w14:paraId="0CF0D3B8" w14:textId="77777777" w:rsidR="003975B1" w:rsidRDefault="00314F2D" w:rsidP="004406FA">
      <w:pPr>
        <w:pStyle w:val="Heading2"/>
      </w:pPr>
      <w:r>
        <w:t>ASN.1 signalling</w:t>
      </w:r>
    </w:p>
    <w:p w14:paraId="0DF6F291" w14:textId="77777777" w:rsidR="00746F62" w:rsidRPr="00215909" w:rsidRDefault="00746F62" w:rsidP="00746F62">
      <w:pPr>
        <w:rPr>
          <w:rFonts w:ascii="Arial" w:hAnsi="Arial" w:cs="Arial"/>
          <w:sz w:val="20"/>
          <w:szCs w:val="20"/>
          <w:lang w:val="en-US"/>
        </w:rPr>
      </w:pPr>
      <w:r w:rsidRPr="00215909">
        <w:rPr>
          <w:rFonts w:ascii="Arial" w:hAnsi="Arial" w:cs="Arial"/>
          <w:sz w:val="20"/>
          <w:szCs w:val="20"/>
          <w:lang w:val="en-US"/>
        </w:rPr>
        <w:t>So far various proposals have been on the table on where in the ASN.1 structure to fit the parameters.</w:t>
      </w:r>
    </w:p>
    <w:p w14:paraId="55C46B68" w14:textId="77777777" w:rsidR="00314F2D" w:rsidRPr="00215909" w:rsidRDefault="007B21EA" w:rsidP="008C74B9">
      <w:pPr>
        <w:pStyle w:val="B1"/>
        <w:rPr>
          <w:rFonts w:ascii="Arial" w:hAnsi="Arial" w:cs="Arial"/>
          <w:sz w:val="20"/>
          <w:szCs w:val="20"/>
          <w:lang w:val="en-US"/>
        </w:rPr>
      </w:pPr>
      <w:r w:rsidRPr="00215909">
        <w:rPr>
          <w:rFonts w:ascii="Arial" w:hAnsi="Arial" w:cs="Arial"/>
          <w:sz w:val="20"/>
          <w:szCs w:val="20"/>
          <w:lang w:val="en-US"/>
        </w:rPr>
        <w:t>1. Include</w:t>
      </w:r>
      <w:r w:rsidR="00087307" w:rsidRPr="00215909">
        <w:rPr>
          <w:rFonts w:ascii="Arial" w:hAnsi="Arial" w:cs="Arial"/>
          <w:sz w:val="20"/>
          <w:szCs w:val="20"/>
          <w:lang w:val="en-US"/>
        </w:rPr>
        <w:t xml:space="preserve"> them</w:t>
      </w:r>
      <w:r w:rsidRPr="00215909">
        <w:rPr>
          <w:rFonts w:ascii="Arial" w:hAnsi="Arial" w:cs="Arial"/>
          <w:sz w:val="20"/>
          <w:szCs w:val="20"/>
          <w:lang w:val="en-US"/>
        </w:rPr>
        <w:t xml:space="preserve"> in RACH-ConfigCommon</w:t>
      </w:r>
    </w:p>
    <w:p w14:paraId="6B59609A" w14:textId="77777777" w:rsidR="0071669C" w:rsidRPr="00215909" w:rsidRDefault="002C5BEF" w:rsidP="0027784D">
      <w:pPr>
        <w:pStyle w:val="B2"/>
        <w:rPr>
          <w:rFonts w:ascii="Arial" w:hAnsi="Arial" w:cs="Arial"/>
          <w:sz w:val="20"/>
          <w:szCs w:val="20"/>
          <w:lang w:val="en-US"/>
        </w:rPr>
      </w:pPr>
      <w:r w:rsidRPr="00215909">
        <w:rPr>
          <w:rFonts w:ascii="Arial" w:hAnsi="Arial" w:cs="Arial"/>
          <w:sz w:val="20"/>
          <w:szCs w:val="20"/>
          <w:lang w:val="en-US"/>
        </w:rPr>
        <w:t>-</w:t>
      </w:r>
      <w:r w:rsidR="008C74B9" w:rsidRPr="00215909">
        <w:rPr>
          <w:rFonts w:ascii="Arial" w:hAnsi="Arial" w:cs="Arial"/>
          <w:sz w:val="20"/>
          <w:szCs w:val="20"/>
          <w:lang w:val="en-US"/>
        </w:rPr>
        <w:tab/>
      </w:r>
      <w:r w:rsidRPr="00215909">
        <w:rPr>
          <w:rFonts w:ascii="Arial" w:hAnsi="Arial" w:cs="Arial"/>
          <w:sz w:val="20"/>
          <w:szCs w:val="20"/>
          <w:lang w:val="en-US"/>
        </w:rPr>
        <w:t>Works for the HO case, as a special RACH-</w:t>
      </w:r>
      <w:r w:rsidR="00F93A32" w:rsidRPr="00215909">
        <w:rPr>
          <w:rFonts w:ascii="Arial" w:hAnsi="Arial" w:cs="Arial"/>
          <w:sz w:val="20"/>
          <w:szCs w:val="20"/>
          <w:lang w:val="en-US"/>
        </w:rPr>
        <w:t>C</w:t>
      </w:r>
      <w:r w:rsidRPr="00215909">
        <w:rPr>
          <w:rFonts w:ascii="Arial" w:hAnsi="Arial" w:cs="Arial"/>
          <w:sz w:val="20"/>
          <w:szCs w:val="20"/>
          <w:lang w:val="en-US"/>
        </w:rPr>
        <w:t>onfigCommon is included in the HO command</w:t>
      </w:r>
    </w:p>
    <w:p w14:paraId="5EDBDC65" w14:textId="77777777" w:rsidR="002C5BEF" w:rsidRPr="00215909" w:rsidRDefault="002C5BEF" w:rsidP="00E86F05">
      <w:pPr>
        <w:pStyle w:val="B2"/>
        <w:rPr>
          <w:rFonts w:ascii="Arial" w:hAnsi="Arial" w:cs="Arial"/>
          <w:sz w:val="20"/>
          <w:szCs w:val="20"/>
          <w:lang w:val="en-US"/>
        </w:rPr>
      </w:pPr>
      <w:r w:rsidRPr="00215909">
        <w:rPr>
          <w:rFonts w:ascii="Arial" w:hAnsi="Arial" w:cs="Arial"/>
          <w:sz w:val="20"/>
          <w:szCs w:val="20"/>
          <w:lang w:val="en-US"/>
        </w:rPr>
        <w:t>-</w:t>
      </w:r>
      <w:r w:rsidR="00E86F05" w:rsidRPr="00215909">
        <w:rPr>
          <w:rFonts w:ascii="Arial" w:hAnsi="Arial" w:cs="Arial"/>
          <w:sz w:val="20"/>
          <w:szCs w:val="20"/>
          <w:lang w:val="en-US"/>
        </w:rPr>
        <w:tab/>
      </w:r>
      <w:r w:rsidRPr="00215909">
        <w:rPr>
          <w:rFonts w:ascii="Arial" w:hAnsi="Arial" w:cs="Arial"/>
          <w:sz w:val="20"/>
          <w:szCs w:val="20"/>
          <w:lang w:val="en-US"/>
        </w:rPr>
        <w:t xml:space="preserve">For </w:t>
      </w:r>
      <w:r w:rsidR="00DF4EC8" w:rsidRPr="00215909">
        <w:rPr>
          <w:rFonts w:ascii="Arial" w:hAnsi="Arial" w:cs="Arial"/>
          <w:sz w:val="20"/>
          <w:szCs w:val="20"/>
          <w:lang w:val="en-US"/>
        </w:rPr>
        <w:t>BFR the RACH-</w:t>
      </w:r>
      <w:r w:rsidR="001C4DCC" w:rsidRPr="00215909">
        <w:rPr>
          <w:rFonts w:ascii="Arial" w:hAnsi="Arial" w:cs="Arial"/>
          <w:sz w:val="20"/>
          <w:szCs w:val="20"/>
          <w:lang w:val="en-US"/>
        </w:rPr>
        <w:t>C</w:t>
      </w:r>
      <w:r w:rsidR="00DF4EC8" w:rsidRPr="00215909">
        <w:rPr>
          <w:rFonts w:ascii="Arial" w:hAnsi="Arial" w:cs="Arial"/>
          <w:sz w:val="20"/>
          <w:szCs w:val="20"/>
          <w:lang w:val="en-US"/>
        </w:rPr>
        <w:t>onfigCommon is signalled using SIB, so the parameters need to be included there</w:t>
      </w:r>
      <w:r w:rsidR="004E365C" w:rsidRPr="00215909">
        <w:rPr>
          <w:rFonts w:ascii="Arial" w:hAnsi="Arial" w:cs="Arial"/>
          <w:sz w:val="20"/>
          <w:szCs w:val="20"/>
          <w:lang w:val="en-US"/>
        </w:rPr>
        <w:t>.</w:t>
      </w:r>
      <w:r w:rsidR="0027784D" w:rsidRPr="00215909">
        <w:rPr>
          <w:rFonts w:ascii="Arial" w:hAnsi="Arial" w:cs="Arial"/>
          <w:sz w:val="20"/>
          <w:szCs w:val="20"/>
          <w:lang w:val="en-US"/>
        </w:rPr>
        <w:t xml:space="preserve"> This means there is no possibility to differentiate between some UEs.</w:t>
      </w:r>
    </w:p>
    <w:p w14:paraId="33A2F0A0" w14:textId="77777777" w:rsidR="002D7827" w:rsidRPr="00215909" w:rsidRDefault="002D7827" w:rsidP="00E86F05">
      <w:pPr>
        <w:pStyle w:val="B2"/>
        <w:rPr>
          <w:rFonts w:ascii="Arial" w:hAnsi="Arial" w:cs="Arial"/>
          <w:sz w:val="20"/>
          <w:szCs w:val="20"/>
          <w:lang w:val="en-US"/>
        </w:rPr>
      </w:pPr>
      <w:r w:rsidRPr="00215909">
        <w:rPr>
          <w:rFonts w:ascii="Arial" w:hAnsi="Arial" w:cs="Arial"/>
          <w:sz w:val="20"/>
          <w:szCs w:val="20"/>
        </w:rPr>
        <w:sym w:font="Wingdings" w:char="F0E8"/>
      </w:r>
      <w:r w:rsidRPr="00215909">
        <w:rPr>
          <w:rFonts w:ascii="Arial" w:hAnsi="Arial" w:cs="Arial"/>
          <w:sz w:val="20"/>
          <w:szCs w:val="20"/>
          <w:lang w:val="en-US"/>
        </w:rPr>
        <w:t xml:space="preserve"> Include the parameters in RACH-ConfigCommon is not suitable.</w:t>
      </w:r>
    </w:p>
    <w:p w14:paraId="0CF5ED1D" w14:textId="77777777" w:rsidR="004E365C" w:rsidRPr="00215909" w:rsidRDefault="0027784D" w:rsidP="00BE7833">
      <w:pPr>
        <w:pStyle w:val="B1"/>
        <w:rPr>
          <w:rFonts w:ascii="Arial" w:hAnsi="Arial" w:cs="Arial"/>
          <w:sz w:val="20"/>
          <w:szCs w:val="20"/>
          <w:lang w:val="en-US"/>
        </w:rPr>
      </w:pPr>
      <w:r w:rsidRPr="00215909">
        <w:rPr>
          <w:rFonts w:ascii="Arial" w:hAnsi="Arial" w:cs="Arial"/>
          <w:sz w:val="20"/>
          <w:szCs w:val="20"/>
          <w:lang w:val="en-US"/>
        </w:rPr>
        <w:t>2.</w:t>
      </w:r>
      <w:r w:rsidRPr="00215909">
        <w:rPr>
          <w:rFonts w:ascii="Arial" w:hAnsi="Arial" w:cs="Arial"/>
          <w:sz w:val="20"/>
          <w:szCs w:val="20"/>
          <w:lang w:val="en-US"/>
        </w:rPr>
        <w:tab/>
        <w:t>Inc</w:t>
      </w:r>
      <w:r w:rsidR="004E365C" w:rsidRPr="00215909">
        <w:rPr>
          <w:rFonts w:ascii="Arial" w:hAnsi="Arial" w:cs="Arial"/>
          <w:sz w:val="20"/>
          <w:szCs w:val="20"/>
          <w:lang w:val="en-US"/>
        </w:rPr>
        <w:t>lude</w:t>
      </w:r>
      <w:r w:rsidR="00087307" w:rsidRPr="00215909">
        <w:rPr>
          <w:rFonts w:ascii="Arial" w:hAnsi="Arial" w:cs="Arial"/>
          <w:sz w:val="20"/>
          <w:szCs w:val="20"/>
          <w:lang w:val="en-US"/>
        </w:rPr>
        <w:t xml:space="preserve"> them</w:t>
      </w:r>
      <w:r w:rsidR="004E365C" w:rsidRPr="00215909">
        <w:rPr>
          <w:rFonts w:ascii="Arial" w:hAnsi="Arial" w:cs="Arial"/>
          <w:sz w:val="20"/>
          <w:szCs w:val="20"/>
          <w:lang w:val="en-US"/>
        </w:rPr>
        <w:t xml:space="preserve"> </w:t>
      </w:r>
      <w:r w:rsidR="00F5096B" w:rsidRPr="00215909">
        <w:rPr>
          <w:rFonts w:ascii="Arial" w:hAnsi="Arial" w:cs="Arial"/>
          <w:sz w:val="20"/>
          <w:szCs w:val="20"/>
          <w:lang w:val="en-US"/>
        </w:rPr>
        <w:t xml:space="preserve">in </w:t>
      </w:r>
      <w:bookmarkStart w:id="8" w:name="OLE_LINK54"/>
      <w:bookmarkStart w:id="9" w:name="OLE_LINK55"/>
      <w:r w:rsidR="00F5096B" w:rsidRPr="00215909">
        <w:rPr>
          <w:rFonts w:ascii="Arial" w:hAnsi="Arial" w:cs="Arial"/>
          <w:sz w:val="20"/>
          <w:szCs w:val="20"/>
          <w:lang w:val="en-US"/>
        </w:rPr>
        <w:t>RACH-ConfigGeneric</w:t>
      </w:r>
    </w:p>
    <w:bookmarkEnd w:id="8"/>
    <w:bookmarkEnd w:id="9"/>
    <w:p w14:paraId="519633D9" w14:textId="77777777" w:rsidR="001B31D5" w:rsidRPr="00215909" w:rsidRDefault="001B31D5" w:rsidP="001B31D5">
      <w:pPr>
        <w:pStyle w:val="B2"/>
        <w:rPr>
          <w:rFonts w:ascii="Arial" w:hAnsi="Arial" w:cs="Arial"/>
          <w:sz w:val="20"/>
          <w:szCs w:val="20"/>
          <w:lang w:val="en-US"/>
        </w:rPr>
      </w:pPr>
      <w:r w:rsidRPr="00215909">
        <w:rPr>
          <w:rFonts w:ascii="Arial" w:hAnsi="Arial" w:cs="Arial"/>
          <w:sz w:val="20"/>
          <w:szCs w:val="20"/>
          <w:lang w:val="en-US"/>
        </w:rPr>
        <w:t>-</w:t>
      </w:r>
      <w:r w:rsidRPr="00215909">
        <w:rPr>
          <w:rFonts w:ascii="Arial" w:hAnsi="Arial" w:cs="Arial"/>
          <w:sz w:val="20"/>
          <w:szCs w:val="20"/>
          <w:lang w:val="en-US"/>
        </w:rPr>
        <w:tab/>
        <w:t>Should work for HO</w:t>
      </w:r>
      <w:r w:rsidR="00087307" w:rsidRPr="00215909">
        <w:rPr>
          <w:rFonts w:ascii="Arial" w:hAnsi="Arial" w:cs="Arial"/>
          <w:sz w:val="20"/>
          <w:szCs w:val="20"/>
          <w:lang w:val="en-US"/>
        </w:rPr>
        <w:t>.</w:t>
      </w:r>
    </w:p>
    <w:p w14:paraId="0A4FDC29" w14:textId="77777777" w:rsidR="00F5096B" w:rsidRPr="00215909" w:rsidRDefault="00F5096B" w:rsidP="00BE7833">
      <w:pPr>
        <w:pStyle w:val="B2"/>
        <w:rPr>
          <w:rFonts w:ascii="Arial" w:hAnsi="Arial" w:cs="Arial"/>
          <w:sz w:val="20"/>
          <w:szCs w:val="20"/>
          <w:lang w:val="en-US"/>
        </w:rPr>
      </w:pPr>
      <w:r w:rsidRPr="00215909">
        <w:rPr>
          <w:rFonts w:ascii="Arial" w:hAnsi="Arial" w:cs="Arial"/>
          <w:sz w:val="20"/>
          <w:szCs w:val="20"/>
          <w:lang w:val="en-US"/>
        </w:rPr>
        <w:t>-</w:t>
      </w:r>
      <w:r w:rsidR="00BE7833" w:rsidRPr="00215909">
        <w:rPr>
          <w:rFonts w:ascii="Arial" w:hAnsi="Arial" w:cs="Arial"/>
          <w:sz w:val="20"/>
          <w:szCs w:val="20"/>
          <w:lang w:val="en-US"/>
        </w:rPr>
        <w:tab/>
      </w:r>
      <w:r w:rsidRPr="00215909">
        <w:rPr>
          <w:rFonts w:ascii="Arial" w:hAnsi="Arial" w:cs="Arial"/>
          <w:sz w:val="20"/>
          <w:szCs w:val="20"/>
          <w:lang w:val="en-US"/>
        </w:rPr>
        <w:t>Works for the BFR</w:t>
      </w:r>
      <w:r w:rsidR="002F01DE" w:rsidRPr="00215909">
        <w:rPr>
          <w:rFonts w:ascii="Arial" w:hAnsi="Arial" w:cs="Arial"/>
          <w:sz w:val="20"/>
          <w:szCs w:val="20"/>
          <w:lang w:val="en-US"/>
        </w:rPr>
        <w:t xml:space="preserve"> case</w:t>
      </w:r>
      <w:r w:rsidR="004879FB" w:rsidRPr="00215909">
        <w:rPr>
          <w:rFonts w:ascii="Arial" w:hAnsi="Arial" w:cs="Arial"/>
          <w:sz w:val="20"/>
          <w:szCs w:val="20"/>
          <w:lang w:val="en-US"/>
        </w:rPr>
        <w:t>s 1 and 2, but becomes SIB signalling for case 3</w:t>
      </w:r>
      <w:r w:rsidR="00592AEF" w:rsidRPr="00215909">
        <w:rPr>
          <w:rFonts w:ascii="Arial" w:hAnsi="Arial" w:cs="Arial"/>
          <w:sz w:val="20"/>
          <w:szCs w:val="20"/>
          <w:lang w:val="en-US"/>
        </w:rPr>
        <w:t xml:space="preserve"> as the UE will use the RACH-ConfigGeneric in RACH-ConfigCommon instead of the RACH-ConfigGeneric in BeamFailureRecoveryConfig</w:t>
      </w:r>
      <w:r w:rsidR="001C4DCC" w:rsidRPr="00215909">
        <w:rPr>
          <w:rFonts w:ascii="Arial" w:hAnsi="Arial" w:cs="Arial"/>
          <w:sz w:val="20"/>
          <w:szCs w:val="20"/>
          <w:lang w:val="en-US"/>
        </w:rPr>
        <w:t>.</w:t>
      </w:r>
    </w:p>
    <w:p w14:paraId="34BDB995" w14:textId="77777777" w:rsidR="000D646E" w:rsidRPr="00215909" w:rsidRDefault="000D646E" w:rsidP="00BE7833">
      <w:pPr>
        <w:pStyle w:val="B2"/>
        <w:rPr>
          <w:rFonts w:ascii="Arial" w:hAnsi="Arial" w:cs="Arial"/>
          <w:sz w:val="20"/>
          <w:szCs w:val="20"/>
          <w:lang w:val="en-US"/>
        </w:rPr>
      </w:pPr>
      <w:r w:rsidRPr="00215909">
        <w:rPr>
          <w:rFonts w:ascii="Arial" w:hAnsi="Arial" w:cs="Arial"/>
          <w:sz w:val="20"/>
          <w:szCs w:val="20"/>
        </w:rPr>
        <w:sym w:font="Wingdings" w:char="F0E8"/>
      </w:r>
      <w:r w:rsidRPr="00215909">
        <w:rPr>
          <w:rFonts w:ascii="Arial" w:hAnsi="Arial" w:cs="Arial"/>
          <w:sz w:val="20"/>
          <w:szCs w:val="20"/>
          <w:lang w:val="en-US"/>
        </w:rPr>
        <w:t xml:space="preserve"> Include the parameters in RACH-ConfigGeneric is not suitable.</w:t>
      </w:r>
    </w:p>
    <w:p w14:paraId="6D8554CE" w14:textId="77777777" w:rsidR="00F732A2" w:rsidRPr="00215909" w:rsidRDefault="00F732A2" w:rsidP="001C4DCC">
      <w:pPr>
        <w:pStyle w:val="B1"/>
        <w:rPr>
          <w:rFonts w:ascii="Arial" w:hAnsi="Arial" w:cs="Arial"/>
          <w:sz w:val="20"/>
          <w:szCs w:val="20"/>
          <w:lang w:val="en-US"/>
        </w:rPr>
      </w:pPr>
      <w:r w:rsidRPr="00215909">
        <w:rPr>
          <w:rFonts w:ascii="Arial" w:hAnsi="Arial" w:cs="Arial"/>
          <w:sz w:val="20"/>
          <w:szCs w:val="20"/>
          <w:lang w:val="en-US"/>
        </w:rPr>
        <w:t>3.</w:t>
      </w:r>
      <w:r w:rsidR="001C4DCC" w:rsidRPr="00215909">
        <w:rPr>
          <w:rFonts w:ascii="Arial" w:hAnsi="Arial" w:cs="Arial"/>
          <w:sz w:val="20"/>
          <w:szCs w:val="20"/>
          <w:lang w:val="en-US"/>
        </w:rPr>
        <w:tab/>
      </w:r>
      <w:r w:rsidRPr="00215909">
        <w:rPr>
          <w:rFonts w:ascii="Arial" w:hAnsi="Arial" w:cs="Arial"/>
          <w:sz w:val="20"/>
          <w:szCs w:val="20"/>
          <w:lang w:val="en-US"/>
        </w:rPr>
        <w:t>Include</w:t>
      </w:r>
      <w:r w:rsidR="000D646E" w:rsidRPr="00215909">
        <w:rPr>
          <w:rFonts w:ascii="Arial" w:hAnsi="Arial" w:cs="Arial"/>
          <w:sz w:val="20"/>
          <w:szCs w:val="20"/>
          <w:lang w:val="en-US"/>
        </w:rPr>
        <w:t xml:space="preserve"> them</w:t>
      </w:r>
      <w:r w:rsidRPr="00215909">
        <w:rPr>
          <w:rFonts w:ascii="Arial" w:hAnsi="Arial" w:cs="Arial"/>
          <w:sz w:val="20"/>
          <w:szCs w:val="20"/>
          <w:lang w:val="en-US"/>
        </w:rPr>
        <w:t xml:space="preserve"> in RACH-ConfigD</w:t>
      </w:r>
      <w:r w:rsidR="001C4DCC" w:rsidRPr="00215909">
        <w:rPr>
          <w:rFonts w:ascii="Arial" w:hAnsi="Arial" w:cs="Arial"/>
          <w:sz w:val="20"/>
          <w:szCs w:val="20"/>
          <w:lang w:val="en-US"/>
        </w:rPr>
        <w:t>e</w:t>
      </w:r>
      <w:r w:rsidRPr="00215909">
        <w:rPr>
          <w:rFonts w:ascii="Arial" w:hAnsi="Arial" w:cs="Arial"/>
          <w:sz w:val="20"/>
          <w:szCs w:val="20"/>
          <w:lang w:val="en-US"/>
        </w:rPr>
        <w:t>dicated</w:t>
      </w:r>
    </w:p>
    <w:p w14:paraId="2F134E36" w14:textId="77777777" w:rsidR="00027C74" w:rsidRPr="00215909" w:rsidRDefault="00027C74" w:rsidP="00027C74">
      <w:pPr>
        <w:pStyle w:val="B2"/>
        <w:rPr>
          <w:rFonts w:ascii="Arial" w:hAnsi="Arial" w:cs="Arial"/>
          <w:sz w:val="20"/>
          <w:szCs w:val="20"/>
          <w:lang w:val="en-US"/>
        </w:rPr>
      </w:pPr>
      <w:r w:rsidRPr="00215909">
        <w:rPr>
          <w:rFonts w:ascii="Arial" w:hAnsi="Arial" w:cs="Arial"/>
          <w:sz w:val="20"/>
          <w:szCs w:val="20"/>
          <w:lang w:val="en-US"/>
        </w:rPr>
        <w:t>-</w:t>
      </w:r>
      <w:r w:rsidRPr="00215909">
        <w:rPr>
          <w:rFonts w:ascii="Arial" w:hAnsi="Arial" w:cs="Arial"/>
          <w:sz w:val="20"/>
          <w:szCs w:val="20"/>
          <w:lang w:val="en-US"/>
        </w:rPr>
        <w:tab/>
        <w:t>Does not work for HO, as we only focus on HO CBRA.</w:t>
      </w:r>
    </w:p>
    <w:p w14:paraId="12AC2C56" w14:textId="77777777" w:rsidR="00053C09" w:rsidRPr="00215909" w:rsidRDefault="00053C09" w:rsidP="00053C09">
      <w:pPr>
        <w:pStyle w:val="B2"/>
        <w:rPr>
          <w:rFonts w:ascii="Arial" w:hAnsi="Arial" w:cs="Arial"/>
          <w:sz w:val="20"/>
          <w:szCs w:val="20"/>
          <w:lang w:val="en-US"/>
        </w:rPr>
      </w:pPr>
      <w:r w:rsidRPr="00215909">
        <w:rPr>
          <w:rFonts w:ascii="Arial" w:hAnsi="Arial" w:cs="Arial"/>
          <w:sz w:val="20"/>
          <w:szCs w:val="20"/>
          <w:lang w:val="en-US"/>
        </w:rPr>
        <w:t>-</w:t>
      </w:r>
      <w:r w:rsidRPr="00215909">
        <w:rPr>
          <w:rFonts w:ascii="Arial" w:hAnsi="Arial" w:cs="Arial"/>
          <w:sz w:val="20"/>
          <w:szCs w:val="20"/>
          <w:lang w:val="en-US"/>
        </w:rPr>
        <w:tab/>
        <w:t>Works for the BFR cases 1 and 2, but becomes SIB signalling for case 3 as the UE will use the RACH-ConfigGeneric in RACH-ConfigCommon instead of the RACH-ConfigGeneric in BeamFailureRecoveryConfig.</w:t>
      </w:r>
    </w:p>
    <w:p w14:paraId="722D93FD" w14:textId="77777777" w:rsidR="0079481A" w:rsidRPr="00215909" w:rsidRDefault="0079481A" w:rsidP="00053C09">
      <w:pPr>
        <w:pStyle w:val="B2"/>
        <w:rPr>
          <w:rFonts w:ascii="Arial" w:hAnsi="Arial" w:cs="Arial"/>
          <w:sz w:val="20"/>
          <w:szCs w:val="20"/>
          <w:lang w:val="en-US"/>
        </w:rPr>
      </w:pPr>
      <w:r w:rsidRPr="00215909">
        <w:rPr>
          <w:rFonts w:ascii="Arial" w:hAnsi="Arial" w:cs="Arial"/>
          <w:sz w:val="20"/>
          <w:szCs w:val="20"/>
        </w:rPr>
        <w:sym w:font="Wingdings" w:char="F0E8"/>
      </w:r>
      <w:r w:rsidRPr="00215909">
        <w:rPr>
          <w:rFonts w:ascii="Arial" w:hAnsi="Arial" w:cs="Arial"/>
          <w:sz w:val="20"/>
          <w:szCs w:val="20"/>
          <w:lang w:val="en-US"/>
        </w:rPr>
        <w:t xml:space="preserve"> Include the parameters in RACH-ConfigDedicated is not suitable.</w:t>
      </w:r>
    </w:p>
    <w:p w14:paraId="59934C51" w14:textId="77777777" w:rsidR="008223FE" w:rsidRPr="00215909" w:rsidRDefault="008223FE" w:rsidP="008223FE">
      <w:pPr>
        <w:pStyle w:val="BodyText"/>
        <w:rPr>
          <w:rFonts w:ascii="Arial" w:hAnsi="Arial" w:cs="Arial"/>
          <w:sz w:val="20"/>
          <w:szCs w:val="20"/>
          <w:lang w:val="en-US"/>
        </w:rPr>
      </w:pPr>
      <w:r w:rsidRPr="00215909">
        <w:rPr>
          <w:rFonts w:ascii="Arial" w:hAnsi="Arial" w:cs="Arial"/>
          <w:sz w:val="20"/>
          <w:szCs w:val="20"/>
          <w:lang w:val="en-US"/>
        </w:rPr>
        <w:t xml:space="preserve">It seems it is not suitable to include the parameters in any of the RACH-related IEs. The rapporteur proposes to include the parameters in </w:t>
      </w:r>
      <w:r w:rsidR="002760D5" w:rsidRPr="00215909">
        <w:rPr>
          <w:rFonts w:ascii="Arial" w:hAnsi="Arial" w:cs="Arial"/>
          <w:sz w:val="20"/>
          <w:szCs w:val="20"/>
          <w:lang w:val="en-US"/>
        </w:rPr>
        <w:t xml:space="preserve">BWP-UplinkDedicated. This </w:t>
      </w:r>
      <w:r w:rsidR="00B84D7D" w:rsidRPr="00215909">
        <w:rPr>
          <w:rFonts w:ascii="Arial" w:hAnsi="Arial" w:cs="Arial"/>
          <w:sz w:val="20"/>
          <w:szCs w:val="20"/>
          <w:lang w:val="en-US"/>
        </w:rPr>
        <w:t>allows for configuration of Differentiated RACH on a BWP</w:t>
      </w:r>
      <w:r w:rsidR="00AB647B" w:rsidRPr="00215909">
        <w:rPr>
          <w:rFonts w:ascii="Arial" w:hAnsi="Arial" w:cs="Arial"/>
          <w:sz w:val="20"/>
          <w:szCs w:val="20"/>
          <w:lang w:val="en-US"/>
        </w:rPr>
        <w:t>-level.</w:t>
      </w:r>
      <w:r w:rsidR="006651BB" w:rsidRPr="00215909">
        <w:rPr>
          <w:rFonts w:ascii="Arial" w:hAnsi="Arial" w:cs="Arial"/>
          <w:sz w:val="20"/>
          <w:szCs w:val="20"/>
          <w:lang w:val="en-US"/>
        </w:rPr>
        <w:t xml:space="preserve"> The rapporteur admits that the proposal violates one of the agreements</w:t>
      </w:r>
      <w:r w:rsidR="00970C83" w:rsidRPr="00215909">
        <w:rPr>
          <w:rFonts w:ascii="Arial" w:hAnsi="Arial" w:cs="Arial"/>
          <w:sz w:val="20"/>
          <w:szCs w:val="20"/>
          <w:lang w:val="en-US"/>
        </w:rPr>
        <w:t xml:space="preserve"> ("The powerRampingStep for BFR configured in beamFailureRecoveryConfig IE is used both for CFRA BFR and CBRA BFR and can be used for prioritized RACH at BFR.")</w:t>
      </w:r>
      <w:r w:rsidR="00E46BB0" w:rsidRPr="00215909">
        <w:rPr>
          <w:rFonts w:ascii="Arial" w:hAnsi="Arial" w:cs="Arial"/>
          <w:sz w:val="20"/>
          <w:szCs w:val="20"/>
          <w:lang w:val="en-US"/>
        </w:rPr>
        <w:t xml:space="preserve">, but thinks it becomes simpler to signal </w:t>
      </w:r>
      <w:r w:rsidR="00C72A2F" w:rsidRPr="00215909">
        <w:rPr>
          <w:rFonts w:ascii="Arial" w:hAnsi="Arial" w:cs="Arial"/>
          <w:sz w:val="20"/>
          <w:szCs w:val="20"/>
          <w:lang w:val="en-US"/>
        </w:rPr>
        <w:t>a separate value and parameter for the power ramping step.</w:t>
      </w:r>
    </w:p>
    <w:p w14:paraId="02E39F90" w14:textId="77777777" w:rsidR="005730B5" w:rsidRPr="00F35584" w:rsidRDefault="005730B5" w:rsidP="005730B5">
      <w:pPr>
        <w:pStyle w:val="PL"/>
      </w:pPr>
      <w:r w:rsidRPr="00F35584">
        <w:t xml:space="preserve">BWP-UplinkDedicated ::= </w:t>
      </w:r>
      <w:r w:rsidRPr="00F35584">
        <w:tab/>
      </w:r>
      <w:r w:rsidRPr="00F35584">
        <w:rPr>
          <w:color w:val="993366"/>
        </w:rPr>
        <w:t>SEQUENCE</w:t>
      </w:r>
      <w:r w:rsidRPr="00F35584">
        <w:t xml:space="preserve"> {</w:t>
      </w:r>
    </w:p>
    <w:p w14:paraId="716D0C82" w14:textId="77777777" w:rsidR="005730B5" w:rsidRPr="00F35584" w:rsidRDefault="005730B5" w:rsidP="005730B5">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14:paraId="7F85D614" w14:textId="77777777" w:rsidR="005730B5" w:rsidRPr="00F35584" w:rsidRDefault="005730B5" w:rsidP="005730B5">
      <w:pPr>
        <w:pStyle w:val="PL"/>
        <w:rPr>
          <w:color w:val="808080"/>
        </w:rPr>
      </w:pPr>
      <w:r w:rsidRPr="00F35584">
        <w:tab/>
      </w:r>
      <w:r w:rsidRPr="00F35584">
        <w:rPr>
          <w:color w:val="808080"/>
        </w:rPr>
        <w:t>-- configures PUCCH only on the BWPs of one of the uplinks (UL or SUL).</w:t>
      </w:r>
    </w:p>
    <w:p w14:paraId="4C72C1F7" w14:textId="77777777" w:rsidR="005730B5" w:rsidRPr="00F35584" w:rsidRDefault="005730B5" w:rsidP="005730B5">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987EE94" w14:textId="77777777" w:rsidR="005730B5" w:rsidRPr="00F35584" w:rsidRDefault="005730B5" w:rsidP="005730B5">
      <w:pPr>
        <w:pStyle w:val="PL"/>
        <w:rPr>
          <w:color w:val="808080"/>
        </w:rPr>
      </w:pPr>
      <w:r w:rsidRPr="00F35584">
        <w:tab/>
      </w:r>
      <w:r w:rsidRPr="00F35584">
        <w:rPr>
          <w:color w:val="808080"/>
        </w:rPr>
        <w:t>-- PUSCH configuration for one BWP of the regular UL or SUL of a serving cell. If the UE is configured with SUL and</w:t>
      </w:r>
    </w:p>
    <w:p w14:paraId="1ED89968" w14:textId="77777777" w:rsidR="005730B5" w:rsidRPr="00F35584" w:rsidRDefault="005730B5" w:rsidP="005730B5">
      <w:pPr>
        <w:pStyle w:val="PL"/>
        <w:rPr>
          <w:color w:val="808080"/>
        </w:rPr>
      </w:pPr>
      <w:r w:rsidRPr="00F35584">
        <w:tab/>
      </w:r>
      <w:r w:rsidRPr="00F35584">
        <w:rPr>
          <w:color w:val="808080"/>
        </w:rPr>
        <w:t>-- if it has a PUSCH-Config for both UL and SUL, a carrier indicator field in DCI indicates for which of the two to use an UL grant.</w:t>
      </w:r>
    </w:p>
    <w:p w14:paraId="7681E4FF" w14:textId="77777777" w:rsidR="005730B5" w:rsidRPr="00F35584" w:rsidRDefault="005730B5" w:rsidP="005730B5">
      <w:pPr>
        <w:pStyle w:val="PL"/>
        <w:rPr>
          <w:color w:val="808080"/>
        </w:rPr>
      </w:pPr>
      <w:r w:rsidRPr="00F35584">
        <w:tab/>
      </w:r>
      <w:r w:rsidRPr="00F35584">
        <w:rPr>
          <w:color w:val="808080"/>
        </w:rPr>
        <w:t>-- See also L1 parameter 'dynamicPUSCHSUL' (see 38.213, section FFS_Section)</w:t>
      </w:r>
    </w:p>
    <w:p w14:paraId="703B1002" w14:textId="77777777" w:rsidR="005730B5" w:rsidRPr="00F35584" w:rsidRDefault="005730B5" w:rsidP="005730B5">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4E202DB" w14:textId="77777777" w:rsidR="005730B5" w:rsidRPr="00F35584" w:rsidRDefault="005730B5" w:rsidP="005730B5">
      <w:pPr>
        <w:pStyle w:val="PL"/>
        <w:rPr>
          <w:color w:val="808080"/>
        </w:rPr>
      </w:pPr>
      <w:r w:rsidRPr="00F35584">
        <w:tab/>
      </w:r>
      <w:r w:rsidRPr="00F35584">
        <w:rPr>
          <w:color w:val="808080"/>
        </w:rPr>
        <w:t>-- A Configured-Grant of typ1 or type2. It may be configured for Ul or SUL but in case of type1 [FFS also type2] not for both at a time.</w:t>
      </w:r>
    </w:p>
    <w:p w14:paraId="0D945537" w14:textId="77777777" w:rsidR="005730B5" w:rsidRPr="00F35584" w:rsidRDefault="005730B5" w:rsidP="005730B5">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E95E7AA" w14:textId="77777777" w:rsidR="005730B5" w:rsidRPr="00F35584" w:rsidRDefault="005730B5" w:rsidP="005730B5">
      <w:pPr>
        <w:pStyle w:val="PL"/>
        <w:rPr>
          <w:color w:val="808080"/>
        </w:rPr>
      </w:pPr>
      <w:r w:rsidRPr="00F35584">
        <w:tab/>
      </w:r>
      <w:r w:rsidRPr="00F35584">
        <w:rPr>
          <w:color w:val="808080"/>
        </w:rPr>
        <w:t>-- Uplink sounding reference signal configuration</w:t>
      </w:r>
    </w:p>
    <w:p w14:paraId="27E51F94" w14:textId="77777777" w:rsidR="005730B5" w:rsidRPr="00F35584" w:rsidRDefault="005730B5" w:rsidP="005730B5">
      <w:pPr>
        <w:pStyle w:val="PL"/>
        <w:rPr>
          <w:color w:val="808080"/>
        </w:rPr>
      </w:pPr>
      <w:r w:rsidRPr="00F35584">
        <w:lastRenderedPageBreak/>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BF93ACC" w14:textId="77777777" w:rsidR="005730B5" w:rsidRPr="00F35584" w:rsidRDefault="005730B5" w:rsidP="005730B5">
      <w:pPr>
        <w:pStyle w:val="PL"/>
        <w:rPr>
          <w:color w:val="808080"/>
        </w:rPr>
      </w:pPr>
      <w:r w:rsidRPr="00F35584">
        <w:tab/>
      </w:r>
      <w:r w:rsidRPr="00F35584">
        <w:rPr>
          <w:color w:val="808080"/>
        </w:rPr>
        <w:t>-- Determines how the UE performs Beam Failure Recovery upon detection of a Beam Failure (see RadioLinkMonitoringConfig)</w:t>
      </w:r>
    </w:p>
    <w:p w14:paraId="43516945" w14:textId="77777777" w:rsidR="005730B5" w:rsidRPr="00F35584" w:rsidRDefault="005730B5" w:rsidP="005730B5">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54048A5" w14:textId="77777777" w:rsidR="00C60122" w:rsidRDefault="00C60122" w:rsidP="00C60122">
      <w:pPr>
        <w:pStyle w:val="PL"/>
      </w:pPr>
      <w:r>
        <w:tab/>
        <w:t>differentiatedRA</w:t>
      </w:r>
      <w:r>
        <w:tab/>
      </w:r>
      <w:r>
        <w:tab/>
      </w:r>
      <w:r>
        <w:tab/>
      </w:r>
      <w:r>
        <w:tab/>
      </w:r>
      <w:r>
        <w:tab/>
        <w:t>SEQUENCE {</w:t>
      </w:r>
    </w:p>
    <w:p w14:paraId="2E2FADD8" w14:textId="77777777" w:rsidR="00C60122" w:rsidRDefault="00C60122" w:rsidP="00C60122">
      <w:pPr>
        <w:pStyle w:val="PL"/>
      </w:pPr>
      <w:r>
        <w:tab/>
      </w:r>
      <w:r>
        <w:tab/>
        <w:t>diff</w:t>
      </w:r>
      <w:r w:rsidR="00C72A2F">
        <w:t>-</w:t>
      </w:r>
      <w:r>
        <w:t>RA</w:t>
      </w:r>
      <w:r w:rsidR="00E46BB0">
        <w:t>-</w:t>
      </w:r>
      <w:r w:rsidR="00102466">
        <w:t>preamble</w:t>
      </w:r>
      <w:r>
        <w:t>PowerRampingStep</w:t>
      </w:r>
      <w:r>
        <w:tab/>
      </w:r>
      <w:r w:rsidRPr="00F35584">
        <w:rPr>
          <w:color w:val="993366"/>
        </w:rPr>
        <w:t>ENUMERATED</w:t>
      </w:r>
      <w:r w:rsidRPr="00F35584">
        <w:t xml:space="preserve"> {dB0, dB2, dB4, dB6}</w:t>
      </w:r>
      <w:r>
        <w:t>,</w:t>
      </w:r>
    </w:p>
    <w:p w14:paraId="762D1161" w14:textId="77777777" w:rsidR="00C60122" w:rsidRDefault="00C60122" w:rsidP="00C60122">
      <w:pPr>
        <w:pStyle w:val="PL"/>
      </w:pPr>
      <w:r>
        <w:tab/>
      </w:r>
      <w:r>
        <w:tab/>
        <w:t>scal</w:t>
      </w:r>
      <w:r w:rsidR="007607CD">
        <w:t>ing</w:t>
      </w:r>
      <w:r>
        <w:t>FactorBI</w:t>
      </w:r>
      <w:r>
        <w:tab/>
      </w:r>
      <w:r>
        <w:tab/>
      </w:r>
      <w:r>
        <w:tab/>
      </w:r>
      <w:r>
        <w:tab/>
      </w:r>
      <w:r>
        <w:tab/>
      </w:r>
      <w:r>
        <w:tab/>
        <w:t>ENUMERATED {n0, n0dot25, n0dot5, n0dot75}</w:t>
      </w:r>
    </w:p>
    <w:p w14:paraId="3A00B53E" w14:textId="77777777" w:rsidR="00C60122" w:rsidRDefault="00C60122" w:rsidP="00C60122">
      <w:pPr>
        <w:pStyle w:val="PL"/>
      </w:pPr>
      <w:r>
        <w:tab/>
      </w:r>
      <w:r w:rsidRPr="00E75239">
        <w:t>}</w:t>
      </w:r>
      <w:r>
        <w:t>,</w:t>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r>
      <w:r w:rsidRPr="00E75239">
        <w:tab/>
        <w:t xml:space="preserve">OPTIONAL, </w:t>
      </w:r>
      <w:r w:rsidRPr="0068214E">
        <w:t xml:space="preserve">-- Need </w:t>
      </w:r>
      <w:r w:rsidRPr="00E75239">
        <w:t>R</w:t>
      </w:r>
    </w:p>
    <w:p w14:paraId="4835E0DE" w14:textId="77777777" w:rsidR="005730B5" w:rsidRPr="00F35584" w:rsidRDefault="005730B5" w:rsidP="005730B5">
      <w:pPr>
        <w:pStyle w:val="PL"/>
      </w:pPr>
      <w:r w:rsidRPr="00F35584">
        <w:tab/>
        <w:t>...</w:t>
      </w:r>
    </w:p>
    <w:p w14:paraId="56007A37" w14:textId="77777777" w:rsidR="005730B5" w:rsidRPr="00F35584" w:rsidRDefault="005730B5" w:rsidP="005730B5">
      <w:pPr>
        <w:pStyle w:val="PL"/>
      </w:pPr>
      <w:r w:rsidRPr="00F35584">
        <w:t>}</w:t>
      </w:r>
    </w:p>
    <w:p w14:paraId="6B5D7A74" w14:textId="77777777" w:rsidR="00F32860" w:rsidRPr="00210AA8" w:rsidRDefault="00F32860" w:rsidP="00CE0424">
      <w:pPr>
        <w:pStyle w:val="BodyText"/>
        <w:rPr>
          <w:lang w:val="en-US"/>
        </w:rPr>
      </w:pPr>
    </w:p>
    <w:p w14:paraId="7C2F923F" w14:textId="77777777" w:rsidR="00E2400C" w:rsidRPr="00215909" w:rsidRDefault="006D2161" w:rsidP="00CE0424">
      <w:pPr>
        <w:pStyle w:val="BodyText"/>
        <w:rPr>
          <w:rFonts w:ascii="Arial" w:hAnsi="Arial" w:cs="Arial"/>
          <w:sz w:val="20"/>
          <w:lang w:val="en-US"/>
        </w:rPr>
      </w:pPr>
      <w:r w:rsidRPr="00215909">
        <w:rPr>
          <w:rFonts w:ascii="Arial" w:hAnsi="Arial" w:cs="Arial"/>
          <w:sz w:val="20"/>
          <w:lang w:val="en-US"/>
        </w:rPr>
        <w:t>Companies are free to comment on the rapporteur's proposal.</w:t>
      </w:r>
    </w:p>
    <w:tbl>
      <w:tblPr>
        <w:tblStyle w:val="TableGrid"/>
        <w:tblW w:w="0" w:type="auto"/>
        <w:tblLook w:val="04A0" w:firstRow="1" w:lastRow="0" w:firstColumn="1" w:lastColumn="0" w:noHBand="0" w:noVBand="1"/>
      </w:tblPr>
      <w:tblGrid>
        <w:gridCol w:w="1796"/>
        <w:gridCol w:w="7833"/>
      </w:tblGrid>
      <w:tr w:rsidR="006D2161" w14:paraId="6FE8D4EE" w14:textId="77777777" w:rsidTr="002E328E">
        <w:tc>
          <w:tcPr>
            <w:tcW w:w="1796" w:type="dxa"/>
          </w:tcPr>
          <w:p w14:paraId="480A807C" w14:textId="77777777" w:rsidR="006D2161" w:rsidRDefault="006D2161" w:rsidP="00327858">
            <w:pPr>
              <w:pStyle w:val="BodyText"/>
              <w:rPr>
                <w:b/>
              </w:rPr>
            </w:pPr>
            <w:r>
              <w:rPr>
                <w:b/>
              </w:rPr>
              <w:t>Company</w:t>
            </w:r>
          </w:p>
        </w:tc>
        <w:tc>
          <w:tcPr>
            <w:tcW w:w="7833" w:type="dxa"/>
          </w:tcPr>
          <w:p w14:paraId="55EFE9CA" w14:textId="77777777" w:rsidR="006D2161" w:rsidRDefault="006D2161" w:rsidP="00327858">
            <w:pPr>
              <w:pStyle w:val="BodyText"/>
              <w:rPr>
                <w:b/>
              </w:rPr>
            </w:pPr>
            <w:r>
              <w:rPr>
                <w:b/>
              </w:rPr>
              <w:t>Comment</w:t>
            </w:r>
          </w:p>
        </w:tc>
      </w:tr>
      <w:tr w:rsidR="006062E8" w:rsidRPr="00B82A4D" w14:paraId="5412121D" w14:textId="77777777" w:rsidTr="002E328E">
        <w:tc>
          <w:tcPr>
            <w:tcW w:w="1796" w:type="dxa"/>
          </w:tcPr>
          <w:p w14:paraId="523D938A" w14:textId="77777777" w:rsidR="006062E8" w:rsidRPr="005E58AE" w:rsidRDefault="006062E8" w:rsidP="006062E8">
            <w:pPr>
              <w:pStyle w:val="BodyText"/>
            </w:pPr>
            <w:r>
              <w:t>InterDigital</w:t>
            </w:r>
          </w:p>
        </w:tc>
        <w:tc>
          <w:tcPr>
            <w:tcW w:w="7833" w:type="dxa"/>
          </w:tcPr>
          <w:p w14:paraId="1F51F053" w14:textId="77777777" w:rsidR="004D491E" w:rsidRPr="00210AA8" w:rsidRDefault="004D491E" w:rsidP="004D491E">
            <w:pPr>
              <w:pStyle w:val="BodyText"/>
              <w:rPr>
                <w:lang w:val="en-US"/>
              </w:rPr>
            </w:pPr>
            <w:r w:rsidRPr="00210AA8">
              <w:rPr>
                <w:lang w:val="en-US"/>
              </w:rPr>
              <w:t>We don’t agree with the conclusion: “Include the parameters in RACH-ConfigGeneric is not suitable.”, as explained in the previous answer.</w:t>
            </w:r>
          </w:p>
          <w:p w14:paraId="257D55CE" w14:textId="77777777" w:rsidR="006062E8" w:rsidRPr="00210AA8" w:rsidRDefault="006062E8" w:rsidP="004D491E">
            <w:pPr>
              <w:pStyle w:val="BodyText"/>
              <w:rPr>
                <w:lang w:val="en-US"/>
              </w:rPr>
            </w:pPr>
            <w:r w:rsidRPr="00210AA8">
              <w:rPr>
                <w:lang w:val="en-US"/>
              </w:rPr>
              <w:t xml:space="preserve">Option 2 is </w:t>
            </w:r>
            <w:r w:rsidR="005A2171" w:rsidRPr="00210AA8">
              <w:rPr>
                <w:lang w:val="en-US"/>
              </w:rPr>
              <w:t xml:space="preserve">therefore </w:t>
            </w:r>
            <w:r w:rsidRPr="00210AA8">
              <w:rPr>
                <w:lang w:val="en-US"/>
              </w:rPr>
              <w:t xml:space="preserve">sufficient, even for case 3, as </w:t>
            </w:r>
            <w:r w:rsidRPr="00210AA8">
              <w:rPr>
                <w:i/>
                <w:lang w:val="en-US"/>
              </w:rPr>
              <w:t>beamFailureRecoveryConfig</w:t>
            </w:r>
            <w:r w:rsidRPr="00210AA8">
              <w:rPr>
                <w:lang w:val="en-US"/>
              </w:rPr>
              <w:t xml:space="preserve"> could be configured even if CF PRACH resources were not configured part of the IE. That given, </w:t>
            </w:r>
            <w:r w:rsidRPr="00210AA8">
              <w:rPr>
                <w:rFonts w:ascii="Courier New" w:eastAsia="Batang" w:hAnsi="Courier New"/>
                <w:noProof/>
                <w:color w:val="808080"/>
                <w:lang w:val="en-US" w:eastAsia="sv-SE"/>
              </w:rPr>
              <w:t>RACH-ConfigGeneric</w:t>
            </w:r>
            <w:r w:rsidRPr="00210AA8">
              <w:rPr>
                <w:lang w:val="en-US"/>
              </w:rPr>
              <w:t xml:space="preserve"> would not be part of SIB signalling for case 3.</w:t>
            </w:r>
          </w:p>
          <w:p w14:paraId="54517569" w14:textId="77777777" w:rsidR="005A2171" w:rsidRPr="00210AA8" w:rsidRDefault="005A2171" w:rsidP="005A2171">
            <w:pPr>
              <w:pStyle w:val="BodyText"/>
              <w:rPr>
                <w:lang w:val="en-US"/>
              </w:rPr>
            </w:pPr>
            <w:r w:rsidRPr="00210AA8">
              <w:rPr>
                <w:lang w:val="en-US"/>
              </w:rPr>
              <w:t xml:space="preserve">Option 2 also allows the network to configure other BFR specific parameters even for CB-only RA triggered by BFR.  </w:t>
            </w:r>
          </w:p>
        </w:tc>
      </w:tr>
      <w:tr w:rsidR="006062E8" w:rsidRPr="00B82A4D" w14:paraId="07D03159" w14:textId="77777777" w:rsidTr="002E328E">
        <w:tc>
          <w:tcPr>
            <w:tcW w:w="1796" w:type="dxa"/>
          </w:tcPr>
          <w:p w14:paraId="544DBBA0" w14:textId="77777777" w:rsidR="006062E8" w:rsidRPr="005E58AE" w:rsidRDefault="00DE46E1" w:rsidP="006062E8">
            <w:pPr>
              <w:pStyle w:val="BodyText"/>
            </w:pPr>
            <w:r>
              <w:t>Nokia</w:t>
            </w:r>
          </w:p>
        </w:tc>
        <w:tc>
          <w:tcPr>
            <w:tcW w:w="7833" w:type="dxa"/>
          </w:tcPr>
          <w:p w14:paraId="4523C1D7" w14:textId="77777777" w:rsidR="006062E8" w:rsidRPr="00210AA8" w:rsidRDefault="00DE46E1" w:rsidP="006062E8">
            <w:pPr>
              <w:pStyle w:val="BodyText"/>
              <w:rPr>
                <w:lang w:val="en-US"/>
              </w:rPr>
            </w:pPr>
            <w:r w:rsidRPr="00210AA8">
              <w:rPr>
                <w:lang w:val="en-US"/>
              </w:rPr>
              <w:t xml:space="preserve">We don’t prefer to include the parameters under BWP-UplinkDedicated. We think similarly to </w:t>
            </w:r>
            <w:r w:rsidRPr="00210AA8">
              <w:rPr>
                <w:i/>
                <w:lang w:val="en-US"/>
              </w:rPr>
              <w:t>beamFailureRecoveryConfig</w:t>
            </w:r>
            <w:r w:rsidRPr="00210AA8">
              <w:rPr>
                <w:lang w:val="en-US"/>
              </w:rPr>
              <w:t xml:space="preserve">, we could make the configuration of </w:t>
            </w:r>
            <w:r w:rsidRPr="00210AA8">
              <w:rPr>
                <w:i/>
                <w:lang w:val="en-US"/>
              </w:rPr>
              <w:t>CFRA-Resources</w:t>
            </w:r>
            <w:r w:rsidRPr="00210AA8">
              <w:rPr>
                <w:lang w:val="en-US"/>
              </w:rPr>
              <w:t xml:space="preserve"> optional in the </w:t>
            </w:r>
            <w:r w:rsidRPr="00210AA8">
              <w:rPr>
                <w:i/>
                <w:lang w:val="en-US"/>
              </w:rPr>
              <w:t>RACH-ConfigDedicated</w:t>
            </w:r>
            <w:r w:rsidRPr="00210AA8">
              <w:rPr>
                <w:lang w:val="en-US"/>
              </w:rPr>
              <w:t xml:space="preserve"> and provide the differentiated RA parameters there for the HO case.</w:t>
            </w:r>
          </w:p>
        </w:tc>
      </w:tr>
      <w:tr w:rsidR="006062E8" w:rsidRPr="00B82A4D" w14:paraId="14EB3CD1" w14:textId="77777777" w:rsidTr="002E328E">
        <w:tc>
          <w:tcPr>
            <w:tcW w:w="1796" w:type="dxa"/>
          </w:tcPr>
          <w:p w14:paraId="5901C772" w14:textId="77777777" w:rsidR="006062E8" w:rsidRPr="005E58AE" w:rsidRDefault="006B010A" w:rsidP="006062E8">
            <w:pPr>
              <w:pStyle w:val="BodyText"/>
            </w:pPr>
            <w:r>
              <w:rPr>
                <w:rFonts w:hint="eastAsia"/>
              </w:rPr>
              <w:t>OPPO</w:t>
            </w:r>
          </w:p>
        </w:tc>
        <w:tc>
          <w:tcPr>
            <w:tcW w:w="7833" w:type="dxa"/>
          </w:tcPr>
          <w:p w14:paraId="344D4F62" w14:textId="77777777" w:rsidR="006062E8" w:rsidRPr="00210AA8" w:rsidRDefault="006B010A" w:rsidP="006B010A">
            <w:pPr>
              <w:pStyle w:val="BodyText"/>
              <w:rPr>
                <w:lang w:val="en-US"/>
              </w:rPr>
            </w:pPr>
            <w:r w:rsidRPr="00210AA8">
              <w:rPr>
                <w:lang w:val="en-US"/>
              </w:rPr>
              <w:t>A</w:t>
            </w:r>
            <w:r w:rsidRPr="00210AA8">
              <w:rPr>
                <w:rFonts w:hint="eastAsia"/>
                <w:lang w:val="en-US"/>
              </w:rPr>
              <w:t xml:space="preserve">gree with InterDigital. </w:t>
            </w:r>
            <w:r w:rsidRPr="00210AA8">
              <w:rPr>
                <w:lang w:val="en-US"/>
              </w:rPr>
              <w:t>W</w:t>
            </w:r>
            <w:r w:rsidRPr="00210AA8">
              <w:rPr>
                <w:rFonts w:hint="eastAsia"/>
                <w:lang w:val="en-US"/>
              </w:rPr>
              <w:t xml:space="preserve">e prefer to include the parameters in </w:t>
            </w:r>
            <w:r w:rsidRPr="00210AA8">
              <w:rPr>
                <w:i/>
                <w:lang w:val="en-US"/>
              </w:rPr>
              <w:t>RACH-ConfigGeneric</w:t>
            </w:r>
            <w:r w:rsidRPr="00210AA8">
              <w:rPr>
                <w:rFonts w:hint="eastAsia"/>
                <w:i/>
                <w:lang w:val="en-US"/>
              </w:rPr>
              <w:t>.</w:t>
            </w:r>
          </w:p>
        </w:tc>
      </w:tr>
      <w:tr w:rsidR="004475CC" w:rsidRPr="00B82A4D" w14:paraId="339E42D2" w14:textId="77777777" w:rsidTr="002E328E">
        <w:tc>
          <w:tcPr>
            <w:tcW w:w="1796" w:type="dxa"/>
          </w:tcPr>
          <w:p w14:paraId="1F88EC14" w14:textId="77777777" w:rsidR="004475CC" w:rsidRDefault="004475CC" w:rsidP="006062E8">
            <w:pPr>
              <w:pStyle w:val="BodyText"/>
            </w:pPr>
            <w:r>
              <w:t>Intel</w:t>
            </w:r>
          </w:p>
        </w:tc>
        <w:tc>
          <w:tcPr>
            <w:tcW w:w="7833" w:type="dxa"/>
          </w:tcPr>
          <w:p w14:paraId="62D5800C" w14:textId="77777777" w:rsidR="004475CC" w:rsidRPr="00210AA8" w:rsidRDefault="004475CC">
            <w:pPr>
              <w:pStyle w:val="BodyText"/>
              <w:rPr>
                <w:lang w:val="en-US"/>
              </w:rPr>
            </w:pPr>
            <w:r w:rsidRPr="00210AA8">
              <w:rPr>
                <w:lang w:val="en-US"/>
              </w:rPr>
              <w:t>While what is proposed by the rapporteur could work, in order to keep in line with previous agreements, i.e. "The powerRampingStep for BFR configured in beamFailureRecoveryConfig IE is used both for CFRA BFR and CBRA BFR and can be used for prioritized RACH at BFR", one way could be to update field description to indicate that if candidateBeamThreshold and/or candidateBeamRSList is configured, the UE is expected to perform CFRA and otherwise resort to CBRA (I think this was clarified in the subsequent email by the rapporteur as well).</w:t>
            </w:r>
          </w:p>
        </w:tc>
      </w:tr>
      <w:tr w:rsidR="007B2F08" w:rsidRPr="00B82A4D" w14:paraId="3D149C7B" w14:textId="77777777" w:rsidTr="002E328E">
        <w:tc>
          <w:tcPr>
            <w:tcW w:w="1796" w:type="dxa"/>
          </w:tcPr>
          <w:p w14:paraId="597652CC" w14:textId="77777777" w:rsidR="007B2F08" w:rsidRDefault="007B2F08" w:rsidP="006062E8">
            <w:pPr>
              <w:pStyle w:val="BodyText"/>
            </w:pPr>
            <w:r>
              <w:rPr>
                <w:rFonts w:hint="eastAsia"/>
              </w:rPr>
              <w:t>S</w:t>
            </w:r>
            <w:r>
              <w:t>amsung</w:t>
            </w:r>
          </w:p>
        </w:tc>
        <w:tc>
          <w:tcPr>
            <w:tcW w:w="7833" w:type="dxa"/>
          </w:tcPr>
          <w:p w14:paraId="2B533427" w14:textId="77777777" w:rsidR="007B2F08" w:rsidRPr="00210AA8" w:rsidRDefault="007B2F08" w:rsidP="00FE79F7">
            <w:pPr>
              <w:pStyle w:val="BodyText"/>
              <w:numPr>
                <w:ilvl w:val="0"/>
                <w:numId w:val="18"/>
              </w:numPr>
              <w:rPr>
                <w:lang w:val="en-US"/>
              </w:rPr>
            </w:pPr>
            <w:r w:rsidRPr="00210AA8">
              <w:rPr>
                <w:rFonts w:hint="eastAsia"/>
                <w:lang w:val="en-US"/>
              </w:rPr>
              <w:t>Do not agree with Intel</w:t>
            </w:r>
            <w:r w:rsidRPr="00210AA8">
              <w:rPr>
                <w:lang w:val="en-US"/>
              </w:rPr>
              <w:t>’s comment related to updating the field description. Even if the candidateBeamRSList is signalled, UE selects CB or CF preamble/RO depending on whether UE has at least one suitable candidate beam in the candidateBeamRSList or not.</w:t>
            </w:r>
          </w:p>
          <w:p w14:paraId="3204800E" w14:textId="77777777" w:rsidR="00D14FDC" w:rsidRDefault="007B2F08" w:rsidP="006611C9">
            <w:pPr>
              <w:pStyle w:val="BodyText"/>
              <w:numPr>
                <w:ilvl w:val="0"/>
                <w:numId w:val="18"/>
              </w:numPr>
            </w:pPr>
            <w:r w:rsidRPr="00210AA8">
              <w:rPr>
                <w:lang w:val="en-US"/>
              </w:rPr>
              <w:t xml:space="preserve">For RRC connected UE, RACH-ConfigCommon is signalled </w:t>
            </w:r>
            <w:r w:rsidR="00FE79F7" w:rsidRPr="00210AA8">
              <w:rPr>
                <w:lang w:val="en-US"/>
              </w:rPr>
              <w:t xml:space="preserve">in </w:t>
            </w:r>
            <w:r w:rsidRPr="00210AA8">
              <w:rPr>
                <w:lang w:val="en-US"/>
              </w:rPr>
              <w:t>BWP configuration. Only for initial BWP, RACH-ConfigCommon signalled in BWP configuration and SIB is same.</w:t>
            </w:r>
            <w:r w:rsidR="00490B16" w:rsidRPr="00210AA8">
              <w:rPr>
                <w:lang w:val="en-US"/>
              </w:rPr>
              <w:t xml:space="preserve"> So it is still possible to differentiate between some UEs.</w:t>
            </w:r>
            <w:r w:rsidR="00CC73BC" w:rsidRPr="00210AA8">
              <w:rPr>
                <w:lang w:val="en-US"/>
              </w:rPr>
              <w:t xml:space="preserve"> </w:t>
            </w:r>
            <w:r w:rsidR="00CC73BC">
              <w:t>RACH-ConfigCommon can be used for signaling.</w:t>
            </w:r>
          </w:p>
          <w:p w14:paraId="71B1624A" w14:textId="77777777" w:rsidR="00CC73BC" w:rsidRPr="00210AA8" w:rsidRDefault="00CC73BC" w:rsidP="006611C9">
            <w:pPr>
              <w:pStyle w:val="BodyText"/>
              <w:numPr>
                <w:ilvl w:val="0"/>
                <w:numId w:val="18"/>
              </w:numPr>
              <w:rPr>
                <w:lang w:val="en-US"/>
              </w:rPr>
            </w:pPr>
            <w:r w:rsidRPr="00210AA8">
              <w:rPr>
                <w:lang w:val="en-US"/>
              </w:rPr>
              <w:t xml:space="preserve">We are also ok with rapporteur’s suggestion </w:t>
            </w:r>
          </w:p>
        </w:tc>
      </w:tr>
      <w:tr w:rsidR="002E328E" w:rsidRPr="00B82A4D" w14:paraId="48AA2F1A" w14:textId="77777777" w:rsidTr="002E328E">
        <w:tc>
          <w:tcPr>
            <w:tcW w:w="1796" w:type="dxa"/>
          </w:tcPr>
          <w:p w14:paraId="5AC3EE3A" w14:textId="77777777" w:rsidR="002E328E" w:rsidRPr="00963C68" w:rsidRDefault="002E328E" w:rsidP="002E328E">
            <w:pPr>
              <w:pStyle w:val="BodyText"/>
            </w:pPr>
            <w:r>
              <w:t>CATT</w:t>
            </w:r>
          </w:p>
        </w:tc>
        <w:tc>
          <w:tcPr>
            <w:tcW w:w="7833" w:type="dxa"/>
          </w:tcPr>
          <w:p w14:paraId="29971537" w14:textId="77777777" w:rsidR="002E328E" w:rsidRPr="00210AA8" w:rsidRDefault="002E328E" w:rsidP="002E328E">
            <w:pPr>
              <w:pStyle w:val="BodyText"/>
              <w:rPr>
                <w:lang w:val="en-US"/>
              </w:rPr>
            </w:pPr>
            <w:r w:rsidRPr="00210AA8">
              <w:rPr>
                <w:lang w:val="en-US"/>
              </w:rPr>
              <w:t xml:space="preserve">We would prefer using </w:t>
            </w:r>
            <w:r w:rsidRPr="00210AA8">
              <w:rPr>
                <w:i/>
                <w:lang w:val="en-US"/>
              </w:rPr>
              <w:t>powerRampingStepHighPriority</w:t>
            </w:r>
            <w:r w:rsidRPr="00210AA8">
              <w:rPr>
                <w:rFonts w:eastAsia="Malgun Gothic" w:cs="Arial"/>
                <w:lang w:val="en-US" w:eastAsia="ko-KR"/>
              </w:rPr>
              <w:t xml:space="preserve"> naming rather than </w:t>
            </w:r>
            <w:r w:rsidRPr="00210AA8">
              <w:rPr>
                <w:i/>
                <w:lang w:val="en-US"/>
              </w:rPr>
              <w:t>diff-RA-preamblePowerRampingStep</w:t>
            </w:r>
            <w:r w:rsidRPr="00210AA8">
              <w:rPr>
                <w:lang w:val="en-US"/>
              </w:rPr>
              <w:t xml:space="preserve"> which we don’t find very explicit.</w:t>
            </w:r>
          </w:p>
          <w:p w14:paraId="2415B945" w14:textId="77777777" w:rsidR="002E328E" w:rsidRPr="00210AA8" w:rsidRDefault="002E328E" w:rsidP="002E328E">
            <w:pPr>
              <w:pStyle w:val="BodyText"/>
              <w:rPr>
                <w:lang w:val="en-US"/>
              </w:rPr>
            </w:pPr>
            <w:r w:rsidRPr="00210AA8">
              <w:rPr>
                <w:lang w:val="en-US"/>
              </w:rPr>
              <w:t xml:space="preserve">Regarding the above discussion and options, it is our understanding that it applies to HO only and BFR fallback (Case 3 of Section 2.1.1). For “normal” BFR we already </w:t>
            </w:r>
            <w:r w:rsidRPr="00210AA8">
              <w:rPr>
                <w:lang w:val="en-US"/>
              </w:rPr>
              <w:lastRenderedPageBreak/>
              <w:t xml:space="preserve">agreed </w:t>
            </w:r>
            <w:r w:rsidRPr="00210AA8">
              <w:rPr>
                <w:i/>
                <w:lang w:val="en-US"/>
              </w:rPr>
              <w:t>powerRampingStepHighPriority</w:t>
            </w:r>
            <w:r w:rsidRPr="00210AA8">
              <w:rPr>
                <w:lang w:val="en-US"/>
              </w:rPr>
              <w:t xml:space="preserve"> and </w:t>
            </w:r>
            <w:r w:rsidRPr="00210AA8">
              <w:rPr>
                <w:i/>
                <w:lang w:val="en-US"/>
              </w:rPr>
              <w:t>scalingFactorBI</w:t>
            </w:r>
            <w:r w:rsidRPr="00210AA8">
              <w:rPr>
                <w:lang w:val="en-US"/>
              </w:rPr>
              <w:t xml:space="preserve"> go in </w:t>
            </w:r>
            <w:r w:rsidRPr="00210AA8">
              <w:rPr>
                <w:i/>
                <w:lang w:val="en-US"/>
              </w:rPr>
              <w:t>BeamFailureRecoveryConfig.</w:t>
            </w:r>
            <w:r w:rsidRPr="00210AA8">
              <w:rPr>
                <w:lang w:val="en-US"/>
              </w:rPr>
              <w:t xml:space="preserve"> Therefore we do agree with the above analysis that options 1&amp;2 are viable options for the HO command (with preference to option 1). But disagree with the conclusion that they are not viable because they do not work for BFR. The SIB signalling argument (cost) is only for the initial BWP and, as mentioned above </w:t>
            </w:r>
            <w:r w:rsidRPr="00210AA8">
              <w:rPr>
                <w:i/>
                <w:lang w:val="en-US"/>
              </w:rPr>
              <w:t>powerRampingStepHighPriority</w:t>
            </w:r>
            <w:r w:rsidRPr="00210AA8">
              <w:rPr>
                <w:lang w:val="en-US"/>
              </w:rPr>
              <w:t xml:space="preserve"> and </w:t>
            </w:r>
            <w:r w:rsidRPr="00210AA8">
              <w:rPr>
                <w:i/>
                <w:lang w:val="en-US"/>
              </w:rPr>
              <w:t>scalingFactorBI</w:t>
            </w:r>
            <w:r w:rsidRPr="00210AA8">
              <w:rPr>
                <w:lang w:val="en-US"/>
              </w:rPr>
              <w:t xml:space="preserve"> can be optional so as to be omitted from the broadcast since they are of no use in Idle, and would therefore only be present in the HO command. Note that </w:t>
            </w:r>
            <w:r w:rsidRPr="00210AA8">
              <w:rPr>
                <w:rFonts w:eastAsia="Malgun Gothic" w:cs="Arial"/>
                <w:lang w:val="en-US" w:eastAsia="ko-KR"/>
              </w:rPr>
              <w:t xml:space="preserve">it is also required to have both distinct </w:t>
            </w:r>
            <w:r w:rsidRPr="00210AA8">
              <w:rPr>
                <w:i/>
                <w:lang w:val="en-US"/>
              </w:rPr>
              <w:t xml:space="preserve">powerRampingStep </w:t>
            </w:r>
            <w:r w:rsidRPr="00210AA8">
              <w:rPr>
                <w:lang w:val="en-US"/>
              </w:rPr>
              <w:t>and</w:t>
            </w:r>
            <w:r w:rsidRPr="00210AA8">
              <w:rPr>
                <w:i/>
                <w:lang w:val="en-US"/>
              </w:rPr>
              <w:t xml:space="preserve"> powerRampingStepHighPriority</w:t>
            </w:r>
            <w:r w:rsidRPr="00210AA8">
              <w:rPr>
                <w:rFonts w:eastAsia="Malgun Gothic" w:cs="Arial"/>
                <w:lang w:val="en-US" w:eastAsia="ko-KR"/>
              </w:rPr>
              <w:t xml:space="preserve"> parameters in the HO command because the UE is not mandated to read SI in the target cell to know the (low-pri) </w:t>
            </w:r>
            <w:r w:rsidRPr="00210AA8">
              <w:rPr>
                <w:i/>
                <w:lang w:val="en-US"/>
              </w:rPr>
              <w:t>powerRampingStep</w:t>
            </w:r>
            <w:r w:rsidRPr="00210AA8">
              <w:rPr>
                <w:rFonts w:eastAsia="Malgun Gothic" w:cs="Arial"/>
                <w:lang w:val="en-US" w:eastAsia="ko-KR"/>
              </w:rPr>
              <w:t xml:space="preserve">. </w:t>
            </w:r>
            <w:r w:rsidRPr="00210AA8">
              <w:rPr>
                <w:lang w:val="en-US"/>
              </w:rPr>
              <w:t xml:space="preserve">In addition, it is true that </w:t>
            </w:r>
            <w:r w:rsidRPr="00210AA8">
              <w:rPr>
                <w:i/>
                <w:lang w:val="en-US"/>
              </w:rPr>
              <w:t>RACH-ConfigCommon</w:t>
            </w:r>
            <w:r w:rsidRPr="00210AA8">
              <w:rPr>
                <w:lang w:val="en-US"/>
              </w:rPr>
              <w:t xml:space="preserve"> is cell-specific and must be the same for all UEs in that cell, but can be different for different BWPs. But why do we need to differentiate across UEs? The purpose of differentiated RA is not to differentiate UEs but rather differentiate RA triggers.</w:t>
            </w:r>
          </w:p>
          <w:p w14:paraId="7071612F" w14:textId="77777777" w:rsidR="002E328E" w:rsidRPr="00210AA8" w:rsidRDefault="002E328E" w:rsidP="002E328E">
            <w:pPr>
              <w:pStyle w:val="BodyText"/>
              <w:ind w:left="84" w:hangingChars="38" w:hanging="84"/>
              <w:rPr>
                <w:lang w:val="en-US"/>
              </w:rPr>
            </w:pPr>
            <w:r w:rsidRPr="00210AA8">
              <w:rPr>
                <w:lang w:val="en-US"/>
              </w:rPr>
              <w:t xml:space="preserve">As a result we support keeping </w:t>
            </w:r>
            <w:r w:rsidRPr="00210AA8">
              <w:rPr>
                <w:i/>
                <w:lang w:val="en-US"/>
              </w:rPr>
              <w:t xml:space="preserve">powerRampingStep </w:t>
            </w:r>
            <w:r w:rsidRPr="00210AA8">
              <w:rPr>
                <w:lang w:val="en-US"/>
              </w:rPr>
              <w:t xml:space="preserve">(to be used for non-prioritized RACH) in </w:t>
            </w:r>
            <w:r w:rsidRPr="00210AA8">
              <w:rPr>
                <w:i/>
                <w:lang w:val="en-US"/>
              </w:rPr>
              <w:t>RACH-ConfigGeneric</w:t>
            </w:r>
            <w:r w:rsidRPr="00210AA8">
              <w:rPr>
                <w:lang w:val="en-US"/>
              </w:rPr>
              <w:t xml:space="preserve"> IE</w:t>
            </w:r>
            <w:r w:rsidRPr="00210AA8">
              <w:rPr>
                <w:i/>
                <w:lang w:val="en-US"/>
              </w:rPr>
              <w:t>,</w:t>
            </w:r>
            <w:r w:rsidRPr="00210AA8">
              <w:rPr>
                <w:lang w:val="en-US"/>
              </w:rPr>
              <w:t xml:space="preserve"> and add </w:t>
            </w:r>
            <w:r w:rsidRPr="00210AA8">
              <w:rPr>
                <w:i/>
                <w:lang w:val="en-US"/>
              </w:rPr>
              <w:t>powerRampingStepHighPriority</w:t>
            </w:r>
            <w:r w:rsidRPr="00210AA8">
              <w:rPr>
                <w:lang w:val="en-US"/>
              </w:rPr>
              <w:t xml:space="preserve"> and </w:t>
            </w:r>
            <w:r w:rsidRPr="00210AA8">
              <w:rPr>
                <w:i/>
                <w:lang w:val="en-US"/>
              </w:rPr>
              <w:t>scalingFactorBI</w:t>
            </w:r>
            <w:r w:rsidRPr="00210AA8">
              <w:rPr>
                <w:lang w:val="en-US"/>
              </w:rPr>
              <w:t xml:space="preserve"> as optional fields in </w:t>
            </w:r>
            <w:r w:rsidRPr="00210AA8">
              <w:rPr>
                <w:i/>
                <w:lang w:val="en-US"/>
              </w:rPr>
              <w:t>BeamFailureRecoveryConfig</w:t>
            </w:r>
            <w:r w:rsidRPr="00210AA8">
              <w:rPr>
                <w:lang w:val="en-US"/>
              </w:rPr>
              <w:t xml:space="preserve"> and </w:t>
            </w:r>
            <w:r w:rsidRPr="00210AA8">
              <w:rPr>
                <w:i/>
                <w:lang w:val="en-US"/>
              </w:rPr>
              <w:t>RACH-ConfigCommon</w:t>
            </w:r>
            <w:r w:rsidRPr="00210AA8">
              <w:rPr>
                <w:lang w:val="en-US"/>
              </w:rPr>
              <w:t>.</w:t>
            </w:r>
          </w:p>
        </w:tc>
      </w:tr>
      <w:tr w:rsidR="002E328E" w:rsidRPr="00B82A4D" w14:paraId="7D3AD62F" w14:textId="77777777" w:rsidTr="002E328E">
        <w:tc>
          <w:tcPr>
            <w:tcW w:w="1796" w:type="dxa"/>
          </w:tcPr>
          <w:p w14:paraId="43DDC8FE" w14:textId="77777777" w:rsidR="002E328E" w:rsidRPr="00963C68" w:rsidRDefault="002E328E" w:rsidP="002E328E">
            <w:pPr>
              <w:pStyle w:val="BodyText"/>
            </w:pPr>
            <w:r>
              <w:rPr>
                <w:rFonts w:hint="eastAsia"/>
                <w:lang w:val="en-US"/>
              </w:rPr>
              <w:lastRenderedPageBreak/>
              <w:t>ZTE</w:t>
            </w:r>
          </w:p>
        </w:tc>
        <w:tc>
          <w:tcPr>
            <w:tcW w:w="7833" w:type="dxa"/>
          </w:tcPr>
          <w:p w14:paraId="2E749C3B" w14:textId="77777777" w:rsidR="002E328E" w:rsidRPr="00210AA8" w:rsidRDefault="002E328E" w:rsidP="002E328E">
            <w:pPr>
              <w:pStyle w:val="BodyText"/>
              <w:rPr>
                <w:lang w:val="en-US"/>
              </w:rPr>
            </w:pPr>
            <w:r w:rsidRPr="00210AA8">
              <w:rPr>
                <w:rFonts w:hint="eastAsia"/>
                <w:lang w:val="en-US"/>
              </w:rPr>
              <w:t>We</w:t>
            </w:r>
            <w:r w:rsidRPr="00210AA8">
              <w:rPr>
                <w:lang w:val="en-US"/>
              </w:rPr>
              <w:t xml:space="preserve"> think we will have separate parameters for HO and BFR, thus the separate parameters can be located in different place. </w:t>
            </w:r>
          </w:p>
          <w:p w14:paraId="4A9A42BF" w14:textId="77777777" w:rsidR="002E328E" w:rsidRPr="00210AA8" w:rsidRDefault="002E328E" w:rsidP="002E328E">
            <w:pPr>
              <w:pStyle w:val="BodyText"/>
              <w:rPr>
                <w:lang w:val="en-US"/>
              </w:rPr>
            </w:pPr>
            <w:r w:rsidRPr="00210AA8">
              <w:rPr>
                <w:lang w:val="en-US"/>
              </w:rPr>
              <w:t>For the parameters for BFR, we think it should be included in BeamFailureRecoveryConfig, and the BeamFailureRecoveryConfig can be included even no BFR specific RA resources is configured (i.e. only include the parameters for prioritized RA and can be used in all cases for the purpose of BFR).</w:t>
            </w:r>
          </w:p>
          <w:p w14:paraId="1AFF85E3" w14:textId="77777777" w:rsidR="002E328E" w:rsidRPr="00210AA8" w:rsidRDefault="002E328E" w:rsidP="002E328E">
            <w:pPr>
              <w:pStyle w:val="BodyText"/>
              <w:rPr>
                <w:lang w:val="en-US"/>
              </w:rPr>
            </w:pPr>
            <w:r w:rsidRPr="00210AA8">
              <w:rPr>
                <w:lang w:val="en-US"/>
              </w:rPr>
              <w:t>For the HO case, we think the parameters should be included in RACH-ConfigDedicated, and it should also be allowed to include the prioritized RA parameters without CFRA resources.</w:t>
            </w:r>
          </w:p>
          <w:p w14:paraId="57C0098A" w14:textId="77777777" w:rsidR="002E328E" w:rsidRPr="00210AA8" w:rsidRDefault="002E328E" w:rsidP="002E328E">
            <w:pPr>
              <w:pStyle w:val="BodyText"/>
              <w:ind w:left="84" w:hangingChars="38" w:hanging="84"/>
              <w:rPr>
                <w:lang w:val="en-US"/>
              </w:rPr>
            </w:pPr>
            <w:r w:rsidRPr="00210AA8">
              <w:rPr>
                <w:lang w:val="en-US"/>
              </w:rPr>
              <w:t>We also noticed that the changes proposed above may lead to some non-backward compatible changes. However, as the guidelines agreed in the plenary, we think the non-backward compatible is allowed in this meeting, thus there is no compatible issues.</w:t>
            </w:r>
          </w:p>
        </w:tc>
      </w:tr>
      <w:tr w:rsidR="002E328E" w:rsidRPr="00B82A4D" w14:paraId="6B5E2D46" w14:textId="77777777" w:rsidTr="002E328E">
        <w:tc>
          <w:tcPr>
            <w:tcW w:w="1796" w:type="dxa"/>
          </w:tcPr>
          <w:p w14:paraId="5537CE39" w14:textId="77777777" w:rsidR="002E328E" w:rsidRPr="00963C68" w:rsidRDefault="002E328E" w:rsidP="002E328E">
            <w:pPr>
              <w:pStyle w:val="BodyText"/>
            </w:pPr>
            <w:r w:rsidRPr="00963C68">
              <w:rPr>
                <w:rFonts w:hint="eastAsia"/>
              </w:rPr>
              <w:t>ASUSTeK</w:t>
            </w:r>
          </w:p>
        </w:tc>
        <w:tc>
          <w:tcPr>
            <w:tcW w:w="7833" w:type="dxa"/>
          </w:tcPr>
          <w:p w14:paraId="58EF3201" w14:textId="77777777" w:rsidR="002E328E" w:rsidRPr="00210AA8" w:rsidRDefault="002E328E" w:rsidP="002E328E">
            <w:pPr>
              <w:pStyle w:val="BodyText"/>
              <w:ind w:left="84" w:hangingChars="38" w:hanging="84"/>
              <w:rPr>
                <w:lang w:val="en-US"/>
              </w:rPr>
            </w:pPr>
            <w:r w:rsidRPr="00210AA8">
              <w:rPr>
                <w:rFonts w:hint="eastAsia"/>
                <w:lang w:val="en-US"/>
              </w:rPr>
              <w:t>W</w:t>
            </w:r>
            <w:r w:rsidRPr="00210AA8">
              <w:rPr>
                <w:lang w:val="en-US"/>
              </w:rPr>
              <w:t>e don’t think the differentiated RA configuration per BWP is needed. Agree with Nokia’s comment. The configuration of CF RA resources for HO could be optional.</w:t>
            </w:r>
          </w:p>
        </w:tc>
      </w:tr>
      <w:tr w:rsidR="002E328E" w:rsidRPr="00B82A4D" w14:paraId="69B8972B" w14:textId="77777777" w:rsidTr="002E328E">
        <w:tc>
          <w:tcPr>
            <w:tcW w:w="1796" w:type="dxa"/>
          </w:tcPr>
          <w:p w14:paraId="16FBB943" w14:textId="77777777" w:rsidR="002E328E" w:rsidRPr="00963C68" w:rsidRDefault="002E328E" w:rsidP="002E328E">
            <w:pPr>
              <w:pStyle w:val="BodyText"/>
            </w:pPr>
            <w:r>
              <w:t>Qualcomm</w:t>
            </w:r>
          </w:p>
        </w:tc>
        <w:tc>
          <w:tcPr>
            <w:tcW w:w="7833" w:type="dxa"/>
          </w:tcPr>
          <w:p w14:paraId="51FF094B" w14:textId="77777777" w:rsidR="002E328E" w:rsidRPr="00210AA8" w:rsidRDefault="002E328E" w:rsidP="002E328E">
            <w:pPr>
              <w:pStyle w:val="BodyText"/>
              <w:ind w:left="84" w:hangingChars="38" w:hanging="84"/>
              <w:rPr>
                <w:lang w:val="en-US"/>
              </w:rPr>
            </w:pPr>
            <w:r w:rsidRPr="00210AA8">
              <w:rPr>
                <w:lang w:val="en-US"/>
              </w:rPr>
              <w:t xml:space="preserve">We disagree with the conclusion for Option 1 that “RACH-ConfigCommon is not suitable” for the reason “This means there is no possibility to differentiate between some UEs.”  Network can use dedicated signalling to configure a connected UE and set differentiated value for the parameters in RACH-ConfigCommon, as explained by Samsung. For this reason, we think Option 1 is still a viable solution for differentiation. </w:t>
            </w:r>
          </w:p>
          <w:p w14:paraId="401466CD" w14:textId="77777777" w:rsidR="002E328E" w:rsidRPr="00210AA8" w:rsidRDefault="002E328E" w:rsidP="002E328E">
            <w:pPr>
              <w:pStyle w:val="BodyText"/>
              <w:ind w:left="84" w:hangingChars="38" w:hanging="84"/>
              <w:rPr>
                <w:lang w:val="en-US"/>
              </w:rPr>
            </w:pPr>
            <w:r w:rsidRPr="00210AA8">
              <w:rPr>
                <w:lang w:val="en-US"/>
              </w:rPr>
              <w:t>We agree that the approach proposed by InterDigital could work too, although not preferred by us.</w:t>
            </w:r>
          </w:p>
        </w:tc>
      </w:tr>
      <w:tr w:rsidR="00401B1E" w:rsidRPr="00B82A4D" w14:paraId="0541E39C" w14:textId="77777777" w:rsidTr="002E328E">
        <w:tc>
          <w:tcPr>
            <w:tcW w:w="1796" w:type="dxa"/>
          </w:tcPr>
          <w:p w14:paraId="698C3E83" w14:textId="77777777" w:rsidR="00401B1E" w:rsidRDefault="00401B1E" w:rsidP="002E328E">
            <w:pPr>
              <w:pStyle w:val="BodyText"/>
            </w:pPr>
            <w:r>
              <w:rPr>
                <w:rFonts w:hint="eastAsia"/>
              </w:rPr>
              <w:t>Huawei</w:t>
            </w:r>
          </w:p>
        </w:tc>
        <w:tc>
          <w:tcPr>
            <w:tcW w:w="7833" w:type="dxa"/>
          </w:tcPr>
          <w:p w14:paraId="44470507" w14:textId="77777777" w:rsidR="00401B1E" w:rsidRPr="00210AA8" w:rsidRDefault="00401B1E" w:rsidP="00485DDC">
            <w:pPr>
              <w:pStyle w:val="BodyText"/>
              <w:rPr>
                <w:lang w:val="en-US"/>
              </w:rPr>
            </w:pPr>
            <w:r w:rsidRPr="00210AA8">
              <w:rPr>
                <w:rFonts w:hint="eastAsia"/>
                <w:lang w:val="en-US"/>
              </w:rPr>
              <w:t xml:space="preserve">First, we </w:t>
            </w:r>
            <w:r w:rsidRPr="00210AA8">
              <w:rPr>
                <w:lang w:val="en-US"/>
              </w:rPr>
              <w:t>agree</w:t>
            </w:r>
            <w:r w:rsidRPr="00210AA8">
              <w:rPr>
                <w:rFonts w:hint="eastAsia"/>
                <w:lang w:val="en-US"/>
              </w:rPr>
              <w:t xml:space="preserve"> that the </w:t>
            </w:r>
            <w:r w:rsidRPr="00210AA8">
              <w:rPr>
                <w:lang w:val="en-US"/>
              </w:rPr>
              <w:t>prioritized</w:t>
            </w:r>
            <w:r w:rsidRPr="00210AA8">
              <w:rPr>
                <w:rFonts w:hint="eastAsia"/>
                <w:lang w:val="en-US"/>
              </w:rPr>
              <w:t xml:space="preserve"> RACH parameters</w:t>
            </w:r>
            <w:r w:rsidRPr="00210AA8">
              <w:rPr>
                <w:lang w:val="en-US"/>
              </w:rPr>
              <w:t xml:space="preserve"> cannot </w:t>
            </w:r>
            <w:r w:rsidRPr="00210AA8">
              <w:rPr>
                <w:rFonts w:hint="eastAsia"/>
                <w:lang w:val="en-US"/>
              </w:rPr>
              <w:t xml:space="preserve">be placed in </w:t>
            </w:r>
            <w:r w:rsidRPr="00210AA8">
              <w:rPr>
                <w:rFonts w:hint="eastAsia"/>
                <w:i/>
                <w:lang w:val="en-US"/>
              </w:rPr>
              <w:t>RACH-</w:t>
            </w:r>
            <w:r w:rsidRPr="00210AA8">
              <w:rPr>
                <w:rFonts w:hint="eastAsia"/>
                <w:i/>
                <w:lang w:val="en-US"/>
              </w:rPr>
              <w:lastRenderedPageBreak/>
              <w:t>ConfigDedicated</w:t>
            </w:r>
            <w:r w:rsidRPr="00210AA8">
              <w:rPr>
                <w:rFonts w:hint="eastAsia"/>
                <w:lang w:val="en-US"/>
              </w:rPr>
              <w:t xml:space="preserve">, </w:t>
            </w:r>
            <w:r w:rsidRPr="00210AA8">
              <w:rPr>
                <w:lang w:val="en-US"/>
              </w:rPr>
              <w:t>since</w:t>
            </w:r>
            <w:r w:rsidRPr="00210AA8">
              <w:rPr>
                <w:rFonts w:hint="eastAsia"/>
                <w:lang w:val="en-US"/>
              </w:rPr>
              <w:t xml:space="preserve"> </w:t>
            </w:r>
            <w:r w:rsidRPr="00210AA8">
              <w:rPr>
                <w:lang w:val="en-US"/>
              </w:rPr>
              <w:t>this</w:t>
            </w:r>
            <w:r w:rsidRPr="00210AA8">
              <w:rPr>
                <w:rFonts w:hint="eastAsia"/>
                <w:lang w:val="en-US"/>
              </w:rPr>
              <w:t xml:space="preserve"> will lead CFRA for HO to use them. </w:t>
            </w:r>
          </w:p>
          <w:p w14:paraId="7398A46C" w14:textId="77777777" w:rsidR="00401B1E" w:rsidRPr="00210AA8" w:rsidRDefault="00401B1E" w:rsidP="00485DDC">
            <w:pPr>
              <w:pStyle w:val="BodyText"/>
              <w:rPr>
                <w:lang w:val="en-US"/>
              </w:rPr>
            </w:pPr>
            <w:r w:rsidRPr="00210AA8">
              <w:rPr>
                <w:rFonts w:hint="eastAsia"/>
                <w:lang w:val="en-US"/>
              </w:rPr>
              <w:t xml:space="preserve">If we </w:t>
            </w:r>
            <w:r w:rsidRPr="00210AA8">
              <w:rPr>
                <w:lang w:val="en-US"/>
              </w:rPr>
              <w:t>really</w:t>
            </w:r>
            <w:r w:rsidRPr="00210AA8">
              <w:rPr>
                <w:rFonts w:hint="eastAsia"/>
                <w:lang w:val="en-US"/>
              </w:rPr>
              <w:t xml:space="preserve"> determine not to strictly follow previous agreements, we think that, based on </w:t>
            </w:r>
            <w:r w:rsidRPr="00210AA8">
              <w:rPr>
                <w:lang w:val="en-US"/>
              </w:rPr>
              <w:t>the signalling structure in current</w:t>
            </w:r>
            <w:r w:rsidRPr="00210AA8">
              <w:rPr>
                <w:rFonts w:hint="eastAsia"/>
                <w:lang w:val="en-US"/>
              </w:rPr>
              <w:t xml:space="preserve"> </w:t>
            </w:r>
            <w:r w:rsidRPr="00210AA8">
              <w:rPr>
                <w:lang w:val="en-US"/>
              </w:rPr>
              <w:t>3</w:t>
            </w:r>
            <w:r w:rsidRPr="00210AA8">
              <w:rPr>
                <w:rFonts w:hint="eastAsia"/>
                <w:lang w:val="en-US"/>
              </w:rPr>
              <w:t xml:space="preserve">8.331, including </w:t>
            </w:r>
            <w:r w:rsidRPr="00210AA8">
              <w:rPr>
                <w:lang w:val="en-US"/>
              </w:rPr>
              <w:t xml:space="preserve">prioritized RACH parameters in </w:t>
            </w:r>
            <w:r w:rsidRPr="00210AA8">
              <w:rPr>
                <w:i/>
                <w:lang w:val="en-US"/>
              </w:rPr>
              <w:t>RACH-ConfigCommon</w:t>
            </w:r>
            <w:r w:rsidRPr="00210AA8">
              <w:rPr>
                <w:lang w:val="en-US"/>
              </w:rPr>
              <w:t xml:space="preserve"> as in Option 1 and including them in </w:t>
            </w:r>
            <w:r w:rsidRPr="00210AA8">
              <w:rPr>
                <w:i/>
                <w:lang w:val="en-US"/>
              </w:rPr>
              <w:t>BWP-UplinkDedicated</w:t>
            </w:r>
            <w:r w:rsidRPr="00210AA8">
              <w:rPr>
                <w:lang w:val="en-US"/>
              </w:rPr>
              <w:t xml:space="preserve"> per UL BWP as proposed by the rapporteur may both work:</w:t>
            </w:r>
          </w:p>
          <w:p w14:paraId="41E8BCFE" w14:textId="77777777" w:rsidR="00401B1E" w:rsidRPr="00210AA8" w:rsidRDefault="00401B1E" w:rsidP="00401B1E">
            <w:pPr>
              <w:pStyle w:val="BodyText"/>
              <w:numPr>
                <w:ilvl w:val="0"/>
                <w:numId w:val="21"/>
              </w:numPr>
              <w:rPr>
                <w:lang w:val="en-US"/>
              </w:rPr>
            </w:pPr>
            <w:r w:rsidRPr="00210AA8">
              <w:rPr>
                <w:lang w:val="en-US"/>
              </w:rPr>
              <w:t xml:space="preserve">If we follow Option 1, the prioritized RACH parameters for initial </w:t>
            </w:r>
            <w:r w:rsidR="0042621A" w:rsidRPr="00210AA8">
              <w:rPr>
                <w:rFonts w:hint="eastAsia"/>
                <w:lang w:val="en-US"/>
              </w:rPr>
              <w:t xml:space="preserve">UL </w:t>
            </w:r>
            <w:r w:rsidRPr="00210AA8">
              <w:rPr>
                <w:lang w:val="en-US"/>
              </w:rPr>
              <w:t xml:space="preserve">BWP will be included in </w:t>
            </w:r>
            <w:r w:rsidRPr="00210AA8">
              <w:rPr>
                <w:rFonts w:hint="eastAsia"/>
                <w:lang w:val="en-US"/>
              </w:rPr>
              <w:t xml:space="preserve">the </w:t>
            </w:r>
            <w:r w:rsidRPr="00210AA8">
              <w:rPr>
                <w:lang w:val="en-US"/>
              </w:rPr>
              <w:t xml:space="preserve">system information, whilst those for other BWPs can be included in the </w:t>
            </w:r>
            <w:r w:rsidRPr="00210AA8">
              <w:rPr>
                <w:i/>
                <w:lang w:val="en-US"/>
              </w:rPr>
              <w:t>BWP-Uplink</w:t>
            </w:r>
            <w:r w:rsidRPr="00210AA8">
              <w:rPr>
                <w:lang w:val="en-US"/>
              </w:rPr>
              <w:t xml:space="preserve"> per BWP via dedicated signalling. </w:t>
            </w:r>
            <w:r w:rsidRPr="00210AA8">
              <w:rPr>
                <w:rFonts w:hint="eastAsia"/>
                <w:lang w:val="en-US"/>
              </w:rPr>
              <w:t>T</w:t>
            </w:r>
            <w:r w:rsidRPr="00210AA8">
              <w:rPr>
                <w:lang w:val="en-US"/>
              </w:rPr>
              <w:t xml:space="preserve">his option </w:t>
            </w:r>
            <w:r w:rsidRPr="00210AA8">
              <w:rPr>
                <w:rFonts w:hint="eastAsia"/>
                <w:lang w:val="en-US"/>
              </w:rPr>
              <w:t>makes the</w:t>
            </w:r>
            <w:r w:rsidRPr="00210AA8">
              <w:rPr>
                <w:lang w:val="en-US"/>
              </w:rPr>
              <w:t xml:space="preserve"> prioritized RACH for initial UL BWP (if configured) no more need to be configured in </w:t>
            </w:r>
            <w:r w:rsidRPr="00210AA8">
              <w:rPr>
                <w:i/>
                <w:lang w:val="en-US"/>
              </w:rPr>
              <w:t>BWP-UplinkDedicated</w:t>
            </w:r>
            <w:r w:rsidRPr="00210AA8">
              <w:rPr>
                <w:lang w:val="en-US"/>
              </w:rPr>
              <w:t xml:space="preserve"> for the initial UL BWP via dedicated signalling, which </w:t>
            </w:r>
            <w:r w:rsidRPr="00210AA8">
              <w:rPr>
                <w:rFonts w:hint="eastAsia"/>
                <w:lang w:val="en-US"/>
              </w:rPr>
              <w:t xml:space="preserve">may be </w:t>
            </w:r>
            <w:r w:rsidRPr="00210AA8">
              <w:rPr>
                <w:lang w:val="en-US"/>
              </w:rPr>
              <w:t>favourable</w:t>
            </w:r>
            <w:r w:rsidRPr="00210AA8">
              <w:rPr>
                <w:rFonts w:hint="eastAsia"/>
                <w:lang w:val="en-US"/>
              </w:rPr>
              <w:t xml:space="preserve"> from </w:t>
            </w:r>
            <w:r w:rsidRPr="00210AA8">
              <w:rPr>
                <w:lang w:val="en-US"/>
              </w:rPr>
              <w:t>signalling overhead</w:t>
            </w:r>
            <w:r w:rsidRPr="00210AA8">
              <w:rPr>
                <w:rFonts w:hint="eastAsia"/>
                <w:lang w:val="en-US"/>
              </w:rPr>
              <w:t xml:space="preserve"> perspective</w:t>
            </w:r>
            <w:r w:rsidRPr="00210AA8">
              <w:rPr>
                <w:lang w:val="en-US"/>
              </w:rPr>
              <w:t xml:space="preserve">. </w:t>
            </w:r>
            <w:r w:rsidRPr="00210AA8">
              <w:rPr>
                <w:rFonts w:hint="eastAsia"/>
                <w:lang w:val="en-US"/>
              </w:rPr>
              <w:t>Though</w:t>
            </w:r>
            <w:r w:rsidRPr="00210AA8">
              <w:rPr>
                <w:lang w:val="en-US"/>
              </w:rPr>
              <w:t xml:space="preserve"> differentiation between UEs on initial UL BWP is not possible</w:t>
            </w:r>
            <w:r w:rsidRPr="00210AA8">
              <w:rPr>
                <w:rFonts w:hint="eastAsia"/>
                <w:lang w:val="en-US"/>
              </w:rPr>
              <w:t xml:space="preserve"> in this option, however, considering that </w:t>
            </w:r>
            <w:r w:rsidRPr="00210AA8">
              <w:rPr>
                <w:lang w:val="en-US"/>
              </w:rPr>
              <w:t>initial</w:t>
            </w:r>
            <w:r w:rsidRPr="00210AA8">
              <w:rPr>
                <w:rFonts w:hint="eastAsia"/>
                <w:lang w:val="en-US"/>
              </w:rPr>
              <w:t xml:space="preserve"> UL BWP </w:t>
            </w:r>
            <w:r w:rsidR="0042621A" w:rsidRPr="00210AA8">
              <w:rPr>
                <w:rFonts w:hint="eastAsia"/>
                <w:lang w:val="en-US"/>
              </w:rPr>
              <w:t>may</w:t>
            </w:r>
            <w:r w:rsidRPr="00210AA8">
              <w:rPr>
                <w:rFonts w:hint="eastAsia"/>
                <w:lang w:val="en-US"/>
              </w:rPr>
              <w:t xml:space="preserve"> just be a place where UEs share common configurations, there seems no need of inter-UE RACH </w:t>
            </w:r>
            <w:r w:rsidRPr="00210AA8">
              <w:rPr>
                <w:lang w:val="en-US"/>
              </w:rPr>
              <w:t>differentiation</w:t>
            </w:r>
            <w:r w:rsidRPr="00210AA8">
              <w:rPr>
                <w:rFonts w:hint="eastAsia"/>
                <w:lang w:val="en-US"/>
              </w:rPr>
              <w:t xml:space="preserve"> thereon</w:t>
            </w:r>
            <w:r w:rsidRPr="00210AA8">
              <w:rPr>
                <w:lang w:val="en-US"/>
              </w:rPr>
              <w:t xml:space="preserve">. </w:t>
            </w:r>
          </w:p>
          <w:p w14:paraId="18A73C8F" w14:textId="77777777" w:rsidR="00401B1E" w:rsidRPr="00210AA8" w:rsidRDefault="00401B1E" w:rsidP="00401B1E">
            <w:pPr>
              <w:pStyle w:val="BodyText"/>
              <w:numPr>
                <w:ilvl w:val="0"/>
                <w:numId w:val="21"/>
              </w:numPr>
              <w:rPr>
                <w:lang w:val="en-US"/>
              </w:rPr>
            </w:pPr>
            <w:r w:rsidRPr="00210AA8">
              <w:rPr>
                <w:lang w:val="en-US"/>
              </w:rPr>
              <w:t xml:space="preserve">If we include them in </w:t>
            </w:r>
            <w:r w:rsidRPr="00210AA8">
              <w:rPr>
                <w:i/>
                <w:lang w:val="en-US"/>
              </w:rPr>
              <w:t>BWP-UplinkDedicated</w:t>
            </w:r>
            <w:r w:rsidRPr="00210AA8">
              <w:rPr>
                <w:lang w:val="en-US"/>
              </w:rPr>
              <w:t xml:space="preserve">, as proposed by the rapporteur, then compared with Option 1, inter-UE differentiation can be enabled on every </w:t>
            </w:r>
            <w:r w:rsidRPr="00210AA8">
              <w:rPr>
                <w:rFonts w:hint="eastAsia"/>
                <w:lang w:val="en-US"/>
              </w:rPr>
              <w:t xml:space="preserve">UL </w:t>
            </w:r>
            <w:r w:rsidRPr="00210AA8">
              <w:rPr>
                <w:lang w:val="en-US"/>
              </w:rPr>
              <w:t xml:space="preserve">BWP including the initial one; but </w:t>
            </w:r>
            <w:r w:rsidRPr="00210AA8">
              <w:rPr>
                <w:rFonts w:hint="eastAsia"/>
                <w:lang w:val="en-US"/>
              </w:rPr>
              <w:t>it</w:t>
            </w:r>
            <w:r w:rsidRPr="00210AA8">
              <w:rPr>
                <w:lang w:val="en-US"/>
              </w:rPr>
              <w:t xml:space="preserve"> is obviously that </w:t>
            </w:r>
            <w:r w:rsidRPr="00210AA8">
              <w:rPr>
                <w:i/>
                <w:lang w:val="en-US"/>
              </w:rPr>
              <w:t>BWP-UplinkDedicated</w:t>
            </w:r>
            <w:r w:rsidRPr="00210AA8">
              <w:rPr>
                <w:lang w:val="en-US"/>
              </w:rPr>
              <w:t xml:space="preserve"> has to be also signalled via dedicated signalling for initial </w:t>
            </w:r>
            <w:r w:rsidRPr="00210AA8">
              <w:rPr>
                <w:rFonts w:hint="eastAsia"/>
                <w:lang w:val="en-US"/>
              </w:rPr>
              <w:t xml:space="preserve">UL </w:t>
            </w:r>
            <w:r w:rsidRPr="00210AA8">
              <w:rPr>
                <w:lang w:val="en-US"/>
              </w:rPr>
              <w:t>BWP to configure prioritized RACH parameters, thus leading to extra signalling overhead.</w:t>
            </w:r>
          </w:p>
          <w:p w14:paraId="62CAFD15" w14:textId="77777777" w:rsidR="00401B1E" w:rsidRPr="00210AA8" w:rsidRDefault="00401B1E" w:rsidP="00485DDC">
            <w:pPr>
              <w:pStyle w:val="BodyText"/>
              <w:rPr>
                <w:lang w:val="en-US"/>
              </w:rPr>
            </w:pPr>
            <w:r w:rsidRPr="00210AA8">
              <w:rPr>
                <w:lang w:val="en-US"/>
              </w:rPr>
              <w:t xml:space="preserve">Comparing </w:t>
            </w:r>
            <w:r w:rsidRPr="00210AA8">
              <w:rPr>
                <w:rFonts w:hint="eastAsia"/>
                <w:lang w:val="en-US"/>
              </w:rPr>
              <w:t>between the two options</w:t>
            </w:r>
            <w:r w:rsidRPr="00210AA8">
              <w:rPr>
                <w:lang w:val="en-US"/>
              </w:rPr>
              <w:t>, we slightly prefer option 1</w:t>
            </w:r>
            <w:r w:rsidRPr="00210AA8">
              <w:rPr>
                <w:rFonts w:hint="eastAsia"/>
                <w:lang w:val="en-US"/>
              </w:rPr>
              <w:t>;</w:t>
            </w:r>
            <w:r w:rsidRPr="00210AA8">
              <w:rPr>
                <w:lang w:val="en-US"/>
              </w:rPr>
              <w:t xml:space="preserve"> but we can also accept the way to include the prioritized in per BWP dedicated configuration.</w:t>
            </w:r>
          </w:p>
          <w:p w14:paraId="205C053E" w14:textId="77777777" w:rsidR="00401B1E" w:rsidRPr="00210AA8" w:rsidRDefault="00401B1E" w:rsidP="002E328E">
            <w:pPr>
              <w:pStyle w:val="BodyText"/>
              <w:ind w:left="84" w:hangingChars="38" w:hanging="84"/>
              <w:rPr>
                <w:lang w:val="en-US"/>
              </w:rPr>
            </w:pPr>
            <w:r w:rsidRPr="00210AA8">
              <w:rPr>
                <w:lang w:val="en-US"/>
              </w:rPr>
              <w:t xml:space="preserve">Also, one additional minor comment is that it may not </w:t>
            </w:r>
            <w:r w:rsidRPr="00210AA8">
              <w:rPr>
                <w:rFonts w:hint="eastAsia"/>
                <w:lang w:val="en-US"/>
              </w:rPr>
              <w:t xml:space="preserve">be </w:t>
            </w:r>
            <w:r w:rsidRPr="00210AA8">
              <w:rPr>
                <w:lang w:val="en-US"/>
              </w:rPr>
              <w:t>necessary to have the upper-level IE "</w:t>
            </w:r>
            <w:r w:rsidRPr="00210AA8">
              <w:rPr>
                <w:i/>
                <w:lang w:val="en-US"/>
              </w:rPr>
              <w:t>differentiatedRA</w:t>
            </w:r>
            <w:r w:rsidRPr="00210AA8">
              <w:rPr>
                <w:lang w:val="en-US"/>
              </w:rPr>
              <w:t xml:space="preserve">". We may just include </w:t>
            </w:r>
            <w:r w:rsidRPr="00210AA8">
              <w:rPr>
                <w:i/>
                <w:lang w:val="en-US"/>
              </w:rPr>
              <w:t>diff-RA-preamblePowerRampingStep</w:t>
            </w:r>
            <w:r w:rsidRPr="00210AA8">
              <w:rPr>
                <w:lang w:val="en-US"/>
              </w:rPr>
              <w:t xml:space="preserve"> and </w:t>
            </w:r>
            <w:r w:rsidRPr="00210AA8">
              <w:rPr>
                <w:i/>
                <w:lang w:val="en-US"/>
              </w:rPr>
              <w:t>scalingFactorBI</w:t>
            </w:r>
            <w:r w:rsidRPr="00210AA8">
              <w:rPr>
                <w:lang w:val="en-US"/>
              </w:rPr>
              <w:t xml:space="preserve">, and refer directly to them when needed in the procedure? </w:t>
            </w:r>
          </w:p>
        </w:tc>
      </w:tr>
      <w:tr w:rsidR="00992DC4" w:rsidRPr="00B82A4D" w14:paraId="02286E5D" w14:textId="77777777" w:rsidTr="002E328E">
        <w:tc>
          <w:tcPr>
            <w:tcW w:w="1796" w:type="dxa"/>
          </w:tcPr>
          <w:p w14:paraId="4BC5811B" w14:textId="77777777" w:rsidR="00992DC4" w:rsidRDefault="00992DC4" w:rsidP="00992DC4">
            <w:pPr>
              <w:pStyle w:val="BodyText"/>
            </w:pPr>
            <w:r>
              <w:lastRenderedPageBreak/>
              <w:t>Panasonic</w:t>
            </w:r>
          </w:p>
        </w:tc>
        <w:tc>
          <w:tcPr>
            <w:tcW w:w="7833" w:type="dxa"/>
          </w:tcPr>
          <w:p w14:paraId="72F6D3CE" w14:textId="77777777" w:rsidR="00992DC4" w:rsidRPr="00210AA8" w:rsidRDefault="00992DC4" w:rsidP="00992DC4">
            <w:pPr>
              <w:pStyle w:val="BodyText"/>
              <w:rPr>
                <w:lang w:val="en-US"/>
              </w:rPr>
            </w:pPr>
            <w:r w:rsidRPr="00210AA8">
              <w:rPr>
                <w:lang w:val="en-US"/>
              </w:rPr>
              <w:t xml:space="preserve">For BFR, we agree with IDC to include differentiae RA configuration in RACH-ConfigGeneric. Similarly for HO, the differentiate RA configuration should be placed in the RACH-ConfigDedicated IE, and the CFRA resource configuration in the RACH-ConfigDedicated should be optional to support the case where only CBRA HO is configured.  </w:t>
            </w:r>
          </w:p>
        </w:tc>
      </w:tr>
      <w:tr w:rsidR="00092604" w:rsidRPr="00B82A4D" w14:paraId="58012A9D" w14:textId="77777777" w:rsidTr="002E328E">
        <w:tc>
          <w:tcPr>
            <w:tcW w:w="1796" w:type="dxa"/>
          </w:tcPr>
          <w:p w14:paraId="641EA83F" w14:textId="77777777" w:rsidR="00092604" w:rsidRDefault="00092604" w:rsidP="00992DC4">
            <w:pPr>
              <w:pStyle w:val="BodyText"/>
            </w:pPr>
            <w:r>
              <w:t>MediaTek Inc.</w:t>
            </w:r>
          </w:p>
        </w:tc>
        <w:tc>
          <w:tcPr>
            <w:tcW w:w="7833" w:type="dxa"/>
          </w:tcPr>
          <w:p w14:paraId="07295727" w14:textId="77777777" w:rsidR="00092604" w:rsidRPr="00210AA8" w:rsidRDefault="00092604">
            <w:pPr>
              <w:pStyle w:val="BodyText"/>
              <w:rPr>
                <w:lang w:val="en-US"/>
              </w:rPr>
            </w:pPr>
            <w:r w:rsidRPr="00210AA8">
              <w:rPr>
                <w:lang w:val="en-US"/>
              </w:rPr>
              <w:t>The rapporteur’s suggestion to include it in the UL BWP would work for all cases. We prefer to have a single common configuration of RACH differentiation parameters that is applied to all cases of RACH differentiation.</w:t>
            </w:r>
          </w:p>
        </w:tc>
      </w:tr>
      <w:tr w:rsidR="00092604" w:rsidRPr="00B82A4D" w14:paraId="392F7F92" w14:textId="77777777" w:rsidTr="002E328E">
        <w:tc>
          <w:tcPr>
            <w:tcW w:w="1796" w:type="dxa"/>
          </w:tcPr>
          <w:p w14:paraId="3FCCB2C2" w14:textId="77777777" w:rsidR="00092604" w:rsidRPr="00210AA8" w:rsidRDefault="00092604" w:rsidP="00992DC4">
            <w:pPr>
              <w:pStyle w:val="BodyText"/>
              <w:rPr>
                <w:lang w:val="en-US"/>
              </w:rPr>
            </w:pPr>
          </w:p>
        </w:tc>
        <w:tc>
          <w:tcPr>
            <w:tcW w:w="7833" w:type="dxa"/>
          </w:tcPr>
          <w:p w14:paraId="2AF2A1A2" w14:textId="77777777" w:rsidR="00092604" w:rsidRPr="00210AA8" w:rsidRDefault="00092604" w:rsidP="00992DC4">
            <w:pPr>
              <w:pStyle w:val="BodyText"/>
              <w:rPr>
                <w:lang w:val="en-US"/>
              </w:rPr>
            </w:pPr>
          </w:p>
        </w:tc>
      </w:tr>
    </w:tbl>
    <w:p w14:paraId="6E3DD4F6" w14:textId="787A9C41" w:rsidR="006D2161" w:rsidRPr="00A66D3F" w:rsidRDefault="006D2161" w:rsidP="00CE0424">
      <w:pPr>
        <w:pStyle w:val="BodyText"/>
        <w:rPr>
          <w:rFonts w:ascii="Arial" w:hAnsi="Arial" w:cs="Arial"/>
          <w:sz w:val="20"/>
          <w:szCs w:val="20"/>
          <w:lang w:val="en-US"/>
        </w:rPr>
      </w:pPr>
    </w:p>
    <w:p w14:paraId="12C960D4" w14:textId="714FB74D" w:rsidR="003054A9" w:rsidRPr="00A66D3F" w:rsidRDefault="003054A9" w:rsidP="00CE0424">
      <w:pPr>
        <w:pStyle w:val="BodyText"/>
        <w:rPr>
          <w:rFonts w:ascii="Arial" w:hAnsi="Arial" w:cs="Arial"/>
          <w:b/>
          <w:sz w:val="20"/>
          <w:szCs w:val="20"/>
          <w:lang w:val="en-US"/>
        </w:rPr>
      </w:pPr>
      <w:r w:rsidRPr="00A66D3F">
        <w:rPr>
          <w:rFonts w:ascii="Arial" w:hAnsi="Arial" w:cs="Arial"/>
          <w:b/>
          <w:sz w:val="20"/>
          <w:szCs w:val="20"/>
          <w:lang w:val="en-US"/>
        </w:rPr>
        <w:t>Rapporteur's comment:</w:t>
      </w:r>
    </w:p>
    <w:p w14:paraId="14C482F4" w14:textId="38292794" w:rsidR="00A66D3F" w:rsidRDefault="003054A9" w:rsidP="00CE0424">
      <w:pPr>
        <w:pStyle w:val="BodyText"/>
        <w:rPr>
          <w:rFonts w:ascii="Arial" w:hAnsi="Arial" w:cs="Arial"/>
          <w:sz w:val="20"/>
          <w:szCs w:val="20"/>
          <w:lang w:val="en-US"/>
        </w:rPr>
      </w:pPr>
      <w:r w:rsidRPr="00A66D3F">
        <w:rPr>
          <w:rFonts w:ascii="Arial" w:hAnsi="Arial" w:cs="Arial"/>
          <w:sz w:val="20"/>
          <w:szCs w:val="20"/>
          <w:lang w:val="en-US"/>
        </w:rPr>
        <w:t>There is no common view among the companies on which</w:t>
      </w:r>
      <w:r w:rsidR="00A66D3F" w:rsidRPr="00A66D3F">
        <w:rPr>
          <w:rFonts w:ascii="Arial" w:hAnsi="Arial" w:cs="Arial"/>
          <w:sz w:val="20"/>
          <w:szCs w:val="20"/>
          <w:lang w:val="en-US"/>
        </w:rPr>
        <w:t xml:space="preserve"> solution option to proceed with.</w:t>
      </w:r>
      <w:r w:rsidR="00A66D3F">
        <w:rPr>
          <w:rFonts w:ascii="Arial" w:hAnsi="Arial" w:cs="Arial"/>
          <w:sz w:val="20"/>
          <w:szCs w:val="20"/>
          <w:lang w:val="en-US"/>
        </w:rPr>
        <w:t xml:space="preserve"> Based on the clarification from the first question that CBRA is performed by configuring </w:t>
      </w:r>
      <w:r w:rsidR="00A66D3F">
        <w:rPr>
          <w:rFonts w:ascii="Arial" w:hAnsi="Arial" w:cs="Arial"/>
          <w:i/>
          <w:sz w:val="20"/>
          <w:szCs w:val="20"/>
          <w:lang w:val="en-US"/>
        </w:rPr>
        <w:t>beamFailureRecoveryConfig</w:t>
      </w:r>
      <w:r w:rsidR="00A66D3F">
        <w:rPr>
          <w:rFonts w:ascii="Arial" w:hAnsi="Arial" w:cs="Arial"/>
          <w:sz w:val="20"/>
          <w:szCs w:val="20"/>
          <w:lang w:val="en-US"/>
        </w:rPr>
        <w:t xml:space="preserve"> but not including the CFRA resources, it seems the reason for not including the parameters in </w:t>
      </w:r>
      <w:r w:rsidR="00A66D3F" w:rsidRPr="00A66D3F">
        <w:rPr>
          <w:rFonts w:ascii="Arial" w:hAnsi="Arial" w:cs="Arial"/>
          <w:i/>
          <w:sz w:val="20"/>
          <w:szCs w:val="20"/>
          <w:lang w:val="en-US"/>
        </w:rPr>
        <w:t>RACH-configGeneric</w:t>
      </w:r>
      <w:r w:rsidR="00A66D3F">
        <w:rPr>
          <w:rFonts w:ascii="Arial" w:hAnsi="Arial" w:cs="Arial"/>
          <w:sz w:val="20"/>
          <w:szCs w:val="20"/>
          <w:lang w:val="en-US"/>
        </w:rPr>
        <w:t xml:space="preserve"> is no longer applicable. Some companies have also indicated this possibility.</w:t>
      </w:r>
    </w:p>
    <w:p w14:paraId="1DE0366E" w14:textId="690F3D27" w:rsidR="00A66D3F" w:rsidRDefault="003D6361" w:rsidP="003D6361">
      <w:pPr>
        <w:pStyle w:val="Proposal"/>
        <w:rPr>
          <w:rFonts w:ascii="Arial" w:hAnsi="Arial" w:cs="Arial"/>
          <w:sz w:val="20"/>
          <w:szCs w:val="20"/>
          <w:lang w:val="en-US"/>
        </w:rPr>
      </w:pPr>
      <w:bookmarkStart w:id="10" w:name="_Toc514079529"/>
      <w:r w:rsidRPr="00936862">
        <w:rPr>
          <w:rFonts w:ascii="Arial" w:hAnsi="Arial" w:cs="Arial"/>
          <w:sz w:val="20"/>
          <w:szCs w:val="20"/>
          <w:lang w:val="en-US"/>
        </w:rPr>
        <w:t xml:space="preserve">Signal </w:t>
      </w:r>
      <w:r w:rsidR="00936862" w:rsidRPr="00936862">
        <w:rPr>
          <w:rFonts w:ascii="Arial" w:hAnsi="Arial" w:cs="Arial"/>
          <w:i/>
          <w:sz w:val="20"/>
          <w:szCs w:val="20"/>
          <w:lang w:val="en-US"/>
        </w:rPr>
        <w:t>diff-RA-preamblePowerRampingStep</w:t>
      </w:r>
      <w:r w:rsidR="00936862" w:rsidRPr="00936862">
        <w:rPr>
          <w:rFonts w:ascii="Arial" w:hAnsi="Arial" w:cs="Arial"/>
          <w:sz w:val="20"/>
          <w:szCs w:val="20"/>
          <w:lang w:val="en-US"/>
        </w:rPr>
        <w:t xml:space="preserve"> and </w:t>
      </w:r>
      <w:r w:rsidR="00936862" w:rsidRPr="00936862">
        <w:rPr>
          <w:rFonts w:ascii="Arial" w:hAnsi="Arial" w:cs="Arial"/>
          <w:i/>
          <w:sz w:val="20"/>
          <w:szCs w:val="20"/>
          <w:lang w:val="en-US"/>
        </w:rPr>
        <w:t xml:space="preserve">scalingFactorBI </w:t>
      </w:r>
      <w:r w:rsidR="00936862" w:rsidRPr="00936862">
        <w:rPr>
          <w:rFonts w:ascii="Arial" w:hAnsi="Arial" w:cs="Arial"/>
          <w:sz w:val="20"/>
          <w:szCs w:val="20"/>
          <w:lang w:val="en-US"/>
        </w:rPr>
        <w:t xml:space="preserve">as part of </w:t>
      </w:r>
      <w:r w:rsidR="00936862" w:rsidRPr="00D06C43">
        <w:rPr>
          <w:rFonts w:ascii="Arial" w:hAnsi="Arial" w:cs="Arial"/>
          <w:i/>
          <w:sz w:val="20"/>
          <w:szCs w:val="20"/>
          <w:lang w:val="en-US"/>
        </w:rPr>
        <w:t>RACH-ConfigGeneric.</w:t>
      </w:r>
      <w:bookmarkStart w:id="11" w:name="_GoBack"/>
      <w:bookmarkEnd w:id="10"/>
      <w:bookmarkEnd w:id="11"/>
    </w:p>
    <w:p w14:paraId="08A9DD42" w14:textId="7924918D" w:rsidR="00BA4BCB" w:rsidRPr="00936862" w:rsidRDefault="00BA4BCB" w:rsidP="003D6361">
      <w:pPr>
        <w:pStyle w:val="Proposal"/>
        <w:rPr>
          <w:rFonts w:ascii="Arial" w:hAnsi="Arial" w:cs="Arial"/>
          <w:sz w:val="20"/>
          <w:szCs w:val="20"/>
          <w:lang w:val="en-US"/>
        </w:rPr>
      </w:pPr>
      <w:bookmarkStart w:id="12" w:name="_Toc514079530"/>
      <w:r>
        <w:rPr>
          <w:rFonts w:ascii="Arial" w:hAnsi="Arial" w:cs="Arial"/>
          <w:sz w:val="20"/>
          <w:szCs w:val="20"/>
          <w:lang w:val="en-US"/>
        </w:rPr>
        <w:lastRenderedPageBreak/>
        <w:t>Agree to the CR</w:t>
      </w:r>
      <w:r w:rsidR="009F4EE9">
        <w:rPr>
          <w:rFonts w:ascii="Arial" w:hAnsi="Arial" w:cs="Arial"/>
          <w:sz w:val="20"/>
          <w:szCs w:val="20"/>
          <w:lang w:val="en-US"/>
        </w:rPr>
        <w:t xml:space="preserve"> for RRC</w:t>
      </w:r>
      <w:r>
        <w:rPr>
          <w:rFonts w:ascii="Arial" w:hAnsi="Arial" w:cs="Arial"/>
          <w:sz w:val="20"/>
          <w:szCs w:val="20"/>
          <w:lang w:val="en-US"/>
        </w:rPr>
        <w:t xml:space="preserve"> in R2-18</w:t>
      </w:r>
      <w:r w:rsidR="009F4EE9">
        <w:rPr>
          <w:rFonts w:ascii="Arial" w:hAnsi="Arial" w:cs="Arial"/>
          <w:sz w:val="20"/>
          <w:szCs w:val="20"/>
          <w:lang w:val="en-US"/>
        </w:rPr>
        <w:t>08180.</w:t>
      </w:r>
      <w:bookmarkEnd w:id="12"/>
    </w:p>
    <w:p w14:paraId="551FC1CD" w14:textId="77777777" w:rsidR="00E2400C" w:rsidRPr="00936862" w:rsidRDefault="00E2400C" w:rsidP="00CE0424">
      <w:pPr>
        <w:pStyle w:val="BodyText"/>
        <w:rPr>
          <w:rFonts w:ascii="Arial" w:hAnsi="Arial" w:cs="Arial"/>
          <w:sz w:val="20"/>
          <w:szCs w:val="20"/>
          <w:lang w:val="en-US"/>
        </w:rPr>
      </w:pPr>
    </w:p>
    <w:p w14:paraId="3E5AA69F" w14:textId="77777777" w:rsidR="00F32860" w:rsidRDefault="001D338F" w:rsidP="00FB0608">
      <w:pPr>
        <w:pStyle w:val="Heading2"/>
      </w:pPr>
      <w:r>
        <w:t xml:space="preserve">Changes to </w:t>
      </w:r>
      <w:r w:rsidR="00FB0608">
        <w:t>MAC</w:t>
      </w:r>
    </w:p>
    <w:p w14:paraId="36B6F0BD" w14:textId="77777777" w:rsidR="00A56149" w:rsidRPr="00EE2131" w:rsidRDefault="00814787" w:rsidP="00FB0608">
      <w:pPr>
        <w:rPr>
          <w:rFonts w:ascii="Arial" w:hAnsi="Arial" w:cs="Arial"/>
          <w:sz w:val="20"/>
          <w:szCs w:val="20"/>
          <w:lang w:val="en-US"/>
        </w:rPr>
      </w:pPr>
      <w:r w:rsidRPr="00EE2131">
        <w:rPr>
          <w:rFonts w:ascii="Arial" w:hAnsi="Arial" w:cs="Arial"/>
          <w:sz w:val="20"/>
          <w:szCs w:val="20"/>
          <w:lang w:val="en-US"/>
        </w:rPr>
        <w:t xml:space="preserve">For MAC the rapporteur thinks that </w:t>
      </w:r>
      <w:r w:rsidR="008E143F" w:rsidRPr="00EE2131">
        <w:rPr>
          <w:rFonts w:ascii="Arial" w:hAnsi="Arial" w:cs="Arial"/>
          <w:sz w:val="20"/>
          <w:szCs w:val="20"/>
          <w:lang w:val="en-US"/>
        </w:rPr>
        <w:t xml:space="preserve">the MAC entity determines that the RA procedure is prioritized based on a couple of criteria, namely, that </w:t>
      </w:r>
      <w:r w:rsidR="007A5FD1" w:rsidRPr="00EE2131">
        <w:rPr>
          <w:rFonts w:ascii="Arial" w:hAnsi="Arial" w:cs="Arial"/>
          <w:sz w:val="20"/>
          <w:szCs w:val="20"/>
          <w:lang w:val="en-US"/>
        </w:rPr>
        <w:t xml:space="preserve">the UE is configured with </w:t>
      </w:r>
      <w:r w:rsidR="007A5FD1" w:rsidRPr="00EE2131">
        <w:rPr>
          <w:rFonts w:ascii="Arial" w:hAnsi="Arial" w:cs="Arial"/>
          <w:i/>
          <w:sz w:val="20"/>
          <w:szCs w:val="20"/>
          <w:lang w:val="en-US"/>
        </w:rPr>
        <w:t>differentiatedRA</w:t>
      </w:r>
      <w:r w:rsidR="007A5FD1" w:rsidRPr="00EE2131">
        <w:rPr>
          <w:rFonts w:ascii="Arial" w:hAnsi="Arial" w:cs="Arial"/>
          <w:sz w:val="20"/>
          <w:szCs w:val="20"/>
          <w:lang w:val="en-US"/>
        </w:rPr>
        <w:t xml:space="preserve"> and that the purpose of the RA procedure is either for BFR or HO with CBRA</w:t>
      </w:r>
      <w:r w:rsidR="008445F4" w:rsidRPr="00EE2131">
        <w:rPr>
          <w:rFonts w:ascii="Arial" w:hAnsi="Arial" w:cs="Arial"/>
          <w:sz w:val="20"/>
          <w:szCs w:val="20"/>
          <w:lang w:val="en-US"/>
        </w:rPr>
        <w:t xml:space="preserve"> which is in line with the RAN2 agreements</w:t>
      </w:r>
      <w:r w:rsidR="007A5FD1" w:rsidRPr="00EE2131">
        <w:rPr>
          <w:rFonts w:ascii="Arial" w:hAnsi="Arial" w:cs="Arial"/>
          <w:sz w:val="20"/>
          <w:szCs w:val="20"/>
          <w:lang w:val="en-US"/>
        </w:rPr>
        <w:t>.</w:t>
      </w:r>
      <w:r w:rsidR="00C723B1" w:rsidRPr="00EE2131">
        <w:rPr>
          <w:rFonts w:ascii="Arial" w:hAnsi="Arial" w:cs="Arial"/>
          <w:sz w:val="20"/>
          <w:szCs w:val="20"/>
          <w:lang w:val="en-US"/>
        </w:rPr>
        <w:t xml:space="preserve"> The full CR draft is attached</w:t>
      </w:r>
      <w:r w:rsidR="008445F4" w:rsidRPr="00EE2131">
        <w:rPr>
          <w:rFonts w:ascii="Arial" w:hAnsi="Arial" w:cs="Arial"/>
          <w:sz w:val="20"/>
          <w:szCs w:val="20"/>
          <w:lang w:val="en-US"/>
        </w:rPr>
        <w:t>, but also explained briefly below</w:t>
      </w:r>
      <w:r w:rsidR="00C723B1" w:rsidRPr="00EE2131">
        <w:rPr>
          <w:rFonts w:ascii="Arial" w:hAnsi="Arial" w:cs="Arial"/>
          <w:sz w:val="20"/>
          <w:szCs w:val="20"/>
          <w:lang w:val="en-US"/>
        </w:rPr>
        <w:t>.</w:t>
      </w:r>
    </w:p>
    <w:p w14:paraId="233E475F" w14:textId="77777777" w:rsidR="00A56149" w:rsidRPr="00EE2131" w:rsidRDefault="00C723B1" w:rsidP="00FB0608">
      <w:pPr>
        <w:rPr>
          <w:rFonts w:ascii="Arial" w:hAnsi="Arial" w:cs="Arial"/>
          <w:sz w:val="20"/>
          <w:szCs w:val="20"/>
          <w:lang w:val="en-US"/>
        </w:rPr>
      </w:pPr>
      <w:r w:rsidRPr="00EE2131">
        <w:rPr>
          <w:rFonts w:ascii="Arial" w:hAnsi="Arial" w:cs="Arial"/>
          <w:sz w:val="20"/>
          <w:szCs w:val="20"/>
          <w:lang w:val="en-US"/>
        </w:rPr>
        <w:t>The rapporteur proposes to add this to the end of section 5.1.1.</w:t>
      </w:r>
    </w:p>
    <w:p w14:paraId="2744D0A5" w14:textId="77777777" w:rsidR="00C723B1" w:rsidRPr="00210AA8" w:rsidRDefault="00C723B1" w:rsidP="00C723B1">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else:</w:t>
      </w:r>
    </w:p>
    <w:p w14:paraId="16050836" w14:textId="77777777" w:rsidR="00C723B1" w:rsidRPr="00210AA8" w:rsidRDefault="00C723B1" w:rsidP="00C723B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select the normal carrier for performing Random Access procedure;</w:t>
      </w:r>
    </w:p>
    <w:p w14:paraId="5A18B0EB" w14:textId="77777777" w:rsidR="00C723B1" w:rsidRPr="00210AA8" w:rsidRDefault="00C723B1" w:rsidP="00C723B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set the </w:t>
      </w:r>
      <w:r w:rsidRPr="00210AA8">
        <w:rPr>
          <w:rFonts w:ascii="Times New Roman" w:eastAsia="Malgun Gothic" w:hAnsi="Times New Roman"/>
          <w:i/>
          <w:lang w:val="en-US" w:eastAsia="ko-KR"/>
        </w:rPr>
        <w:t>PCMAX</w:t>
      </w:r>
      <w:r w:rsidRPr="00210AA8">
        <w:rPr>
          <w:rFonts w:ascii="Times New Roman" w:eastAsia="Malgun Gothic" w:hAnsi="Times New Roman"/>
          <w:lang w:val="en-US" w:eastAsia="ko-KR"/>
        </w:rPr>
        <w:t xml:space="preserve"> to P</w:t>
      </w:r>
      <w:r w:rsidRPr="00210AA8">
        <w:rPr>
          <w:rFonts w:ascii="Times New Roman" w:eastAsia="Malgun Gothic" w:hAnsi="Times New Roman"/>
          <w:vertAlign w:val="subscript"/>
          <w:lang w:val="en-US" w:eastAsia="ko-KR"/>
        </w:rPr>
        <w:t>CMAX,f,c</w:t>
      </w:r>
      <w:r w:rsidRPr="00210AA8">
        <w:rPr>
          <w:rFonts w:ascii="Times New Roman" w:eastAsia="Malgun Gothic" w:hAnsi="Times New Roman"/>
          <w:lang w:val="en-US" w:eastAsia="ko-KR"/>
        </w:rPr>
        <w:t xml:space="preserve"> of the NUL carrier.</w:t>
      </w:r>
    </w:p>
    <w:p w14:paraId="00481525" w14:textId="77777777" w:rsidR="00C723B1" w:rsidRPr="00210AA8" w:rsidRDefault="00C723B1" w:rsidP="00C723B1">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 xml:space="preserve">if </w:t>
      </w:r>
      <w:r w:rsidRPr="00210AA8">
        <w:rPr>
          <w:rFonts w:ascii="Times New Roman" w:eastAsia="Malgun Gothic" w:hAnsi="Times New Roman"/>
          <w:i/>
          <w:lang w:val="en-US" w:eastAsia="ko-KR"/>
        </w:rPr>
        <w:t>differentiatedRA</w:t>
      </w:r>
      <w:r w:rsidRPr="00210AA8">
        <w:rPr>
          <w:rFonts w:ascii="Times New Roman" w:eastAsia="Malgun Gothic" w:hAnsi="Times New Roman"/>
          <w:lang w:val="en-US" w:eastAsia="ko-KR"/>
        </w:rPr>
        <w:t xml:space="preserve"> is configured:</w:t>
      </w:r>
    </w:p>
    <w:p w14:paraId="685FE3E3" w14:textId="77777777" w:rsidR="00C723B1" w:rsidRPr="00210AA8" w:rsidRDefault="00C723B1" w:rsidP="00C723B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if the Random Access procedure was initiated for beam failure recovery (as specified in subclause 5.1.7); or</w:t>
      </w:r>
    </w:p>
    <w:p w14:paraId="41B66531" w14:textId="77777777" w:rsidR="00C723B1" w:rsidRPr="00210AA8" w:rsidRDefault="00C723B1" w:rsidP="00C723B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if the Random Access procedure was initiated for handover and is contention-based:</w:t>
      </w:r>
    </w:p>
    <w:p w14:paraId="0D54D5FB" w14:textId="77777777" w:rsidR="00C723B1" w:rsidRPr="00210AA8" w:rsidRDefault="00C723B1" w:rsidP="00C723B1">
      <w:pPr>
        <w:spacing w:after="180"/>
        <w:ind w:left="1135" w:hanging="284"/>
        <w:rPr>
          <w:rFonts w:ascii="Times New Roman" w:eastAsia="Malgun Gothic" w:hAnsi="Times New Roman"/>
          <w:lang w:val="en-US" w:eastAsia="ko-KR"/>
        </w:rPr>
      </w:pPr>
      <w:r w:rsidRPr="00210AA8">
        <w:rPr>
          <w:rFonts w:ascii="Times New Roman" w:eastAsia="Malgun Gothic" w:hAnsi="Times New Roman"/>
          <w:lang w:val="en-US" w:eastAsia="ko-KR"/>
        </w:rPr>
        <w:t>3&gt;</w:t>
      </w:r>
      <w:r w:rsidRPr="00210AA8">
        <w:rPr>
          <w:rFonts w:ascii="Times New Roman" w:eastAsia="Malgun Gothic" w:hAnsi="Times New Roman"/>
          <w:lang w:val="en-US" w:eastAsia="ko-KR"/>
        </w:rPr>
        <w:tab/>
        <w:t>consider this Random Access procedure to be differentiated;</w:t>
      </w:r>
    </w:p>
    <w:p w14:paraId="0AA1B51C" w14:textId="77777777" w:rsidR="00C723B1" w:rsidRPr="00210AA8" w:rsidRDefault="00C723B1" w:rsidP="00C723B1">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perform the Random Access Resource selection procedure (see subclause 5.1.2).</w:t>
      </w:r>
    </w:p>
    <w:p w14:paraId="78ADAC1D" w14:textId="77777777" w:rsidR="004A6965" w:rsidRPr="00210AA8" w:rsidRDefault="004A6965" w:rsidP="00FB0608">
      <w:pPr>
        <w:rPr>
          <w:lang w:val="en-US"/>
        </w:rPr>
      </w:pPr>
    </w:p>
    <w:p w14:paraId="39B0D689" w14:textId="77777777" w:rsidR="008A57FC" w:rsidRPr="00EE2131" w:rsidRDefault="00235406" w:rsidP="00FB0608">
      <w:pPr>
        <w:rPr>
          <w:rFonts w:ascii="Arial" w:hAnsi="Arial" w:cs="Arial"/>
          <w:sz w:val="20"/>
          <w:szCs w:val="20"/>
          <w:lang w:val="en-US"/>
        </w:rPr>
      </w:pPr>
      <w:r w:rsidRPr="00EE2131">
        <w:rPr>
          <w:rFonts w:ascii="Arial" w:hAnsi="Arial" w:cs="Arial"/>
          <w:sz w:val="20"/>
          <w:szCs w:val="20"/>
          <w:lang w:val="en-US"/>
        </w:rPr>
        <w:t xml:space="preserve">When setting the </w:t>
      </w:r>
      <w:r w:rsidR="008A57FC" w:rsidRPr="00EE2131">
        <w:rPr>
          <w:rFonts w:ascii="Arial" w:hAnsi="Arial" w:cs="Arial"/>
          <w:sz w:val="20"/>
          <w:szCs w:val="20"/>
          <w:lang w:val="en-US"/>
        </w:rPr>
        <w:t>target power in section 5.1.3 the following correction shows how the power ramping step is used</w:t>
      </w:r>
      <w:r w:rsidR="00AB4B80" w:rsidRPr="00EE2131">
        <w:rPr>
          <w:rFonts w:ascii="Arial" w:hAnsi="Arial" w:cs="Arial"/>
          <w:sz w:val="20"/>
          <w:szCs w:val="20"/>
          <w:lang w:val="en-US"/>
        </w:rPr>
        <w:t xml:space="preserve"> for differentiated RA</w:t>
      </w:r>
      <w:r w:rsidR="008A57FC" w:rsidRPr="00EE2131">
        <w:rPr>
          <w:rFonts w:ascii="Arial" w:hAnsi="Arial" w:cs="Arial"/>
          <w:sz w:val="20"/>
          <w:szCs w:val="20"/>
          <w:lang w:val="en-US"/>
        </w:rPr>
        <w:t>.</w:t>
      </w:r>
    </w:p>
    <w:p w14:paraId="5023254D" w14:textId="77777777" w:rsidR="00C027D6" w:rsidRPr="00210AA8" w:rsidRDefault="00C027D6" w:rsidP="00C027D6">
      <w:pPr>
        <w:spacing w:after="180"/>
        <w:rPr>
          <w:rFonts w:ascii="Times New Roman" w:eastAsia="Malgun Gothic" w:hAnsi="Times New Roman"/>
          <w:lang w:val="en-US" w:eastAsia="ko-KR"/>
        </w:rPr>
      </w:pPr>
      <w:r w:rsidRPr="00210AA8">
        <w:rPr>
          <w:rFonts w:ascii="Times New Roman" w:eastAsia="Malgun Gothic" w:hAnsi="Times New Roman"/>
          <w:lang w:val="en-US" w:eastAsia="ko-KR"/>
        </w:rPr>
        <w:t>The MAC entity shall, for each Random Access Preamble:</w:t>
      </w:r>
    </w:p>
    <w:p w14:paraId="6F5AEB83"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 xml:space="preserve">if </w:t>
      </w:r>
      <w:r w:rsidRPr="00210AA8">
        <w:rPr>
          <w:rFonts w:ascii="Times New Roman" w:eastAsia="Malgun Gothic" w:hAnsi="Times New Roman"/>
          <w:i/>
          <w:lang w:val="en-US" w:eastAsia="ko-KR"/>
        </w:rPr>
        <w:t>PREAMBLE_TRANSMISSION_COUNTER</w:t>
      </w:r>
      <w:r w:rsidRPr="00210AA8">
        <w:rPr>
          <w:rFonts w:ascii="Times New Roman" w:eastAsia="Malgun Gothic" w:hAnsi="Times New Roman"/>
          <w:lang w:val="en-US" w:eastAsia="ko-KR"/>
        </w:rPr>
        <w:t xml:space="preserve"> is greater than one; and</w:t>
      </w:r>
    </w:p>
    <w:p w14:paraId="0E09FA0D"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notification of suspending power ramping counter has not been received from lower layers; and</w:t>
      </w:r>
    </w:p>
    <w:p w14:paraId="2FCA8922"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SSB selected is not changed (i.e. same as the previous Random Access Preamble transmission):</w:t>
      </w:r>
    </w:p>
    <w:p w14:paraId="07FBB0FA" w14:textId="77777777" w:rsidR="00C027D6" w:rsidRPr="00210AA8" w:rsidRDefault="00C027D6" w:rsidP="00C027D6">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increment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by 1.</w:t>
      </w:r>
    </w:p>
    <w:p w14:paraId="5DC10F35"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procedure is differentiated:</w:t>
      </w:r>
    </w:p>
    <w:p w14:paraId="52713A6C" w14:textId="77777777" w:rsidR="00C027D6" w:rsidRPr="00210AA8" w:rsidRDefault="00C027D6" w:rsidP="00C027D6">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set </w:t>
      </w:r>
      <w:r w:rsidRPr="00210AA8">
        <w:rPr>
          <w:rFonts w:ascii="Times New Roman" w:eastAsia="Malgun Gothic" w:hAnsi="Times New Roman"/>
          <w:i/>
          <w:lang w:val="en-US" w:eastAsia="ko-KR"/>
        </w:rPr>
        <w:t>PREAMBLE_RECEIVED_TARGET_POWER</w:t>
      </w:r>
      <w:r w:rsidRPr="00210AA8">
        <w:rPr>
          <w:rFonts w:ascii="Times New Roman" w:eastAsia="Malgun Gothic" w:hAnsi="Times New Roman"/>
          <w:lang w:val="en-US" w:eastAsia="ko-KR"/>
        </w:rPr>
        <w:t xml:space="preserve"> to </w:t>
      </w:r>
      <w:r w:rsidRPr="00210AA8">
        <w:rPr>
          <w:rFonts w:ascii="Times New Roman" w:eastAsia="Malgun Gothic" w:hAnsi="Times New Roman"/>
          <w:i/>
          <w:lang w:val="en-US" w:eastAsia="ko-KR"/>
        </w:rPr>
        <w:t>preambleReceivedTargetPower</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DELTA_PREAMBLE</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Pr="00210AA8">
        <w:rPr>
          <w:rFonts w:ascii="Times New Roman" w:eastAsia="Malgun Gothic" w:hAnsi="Times New Roman"/>
          <w:i/>
          <w:lang w:val="en-US" w:eastAsia="ko-KR"/>
        </w:rPr>
        <w:t>diff-RA-preamblePowerRampingStep</w:t>
      </w:r>
      <w:r w:rsidRPr="00210AA8">
        <w:rPr>
          <w:rFonts w:ascii="Times New Roman" w:eastAsia="Malgun Gothic" w:hAnsi="Times New Roman"/>
          <w:lang w:val="en-US" w:eastAsia="ko-KR"/>
        </w:rPr>
        <w:t>;</w:t>
      </w:r>
    </w:p>
    <w:p w14:paraId="5CDB16BA"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else:</w:t>
      </w:r>
    </w:p>
    <w:p w14:paraId="5C03C113" w14:textId="77777777" w:rsidR="00AF5FA1" w:rsidRPr="00210AA8" w:rsidRDefault="00C027D6" w:rsidP="00210AA8">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set </w:t>
      </w:r>
      <w:r w:rsidR="0029643E" w:rsidRPr="00210AA8">
        <w:rPr>
          <w:rFonts w:ascii="Times New Roman" w:eastAsia="Malgun Gothic" w:hAnsi="Times New Roman"/>
          <w:i/>
          <w:lang w:val="en-US" w:eastAsia="ko-KR"/>
        </w:rPr>
        <w:t>PREAMBLE_RECEIVED_TARGET_POWER</w:t>
      </w:r>
      <w:r w:rsidRPr="00210AA8">
        <w:rPr>
          <w:rFonts w:ascii="Times New Roman" w:eastAsia="Malgun Gothic" w:hAnsi="Times New Roman"/>
          <w:lang w:val="en-US" w:eastAsia="ko-KR"/>
        </w:rPr>
        <w:t xml:space="preserve"> to </w:t>
      </w:r>
      <w:r w:rsidR="0029643E" w:rsidRPr="00210AA8">
        <w:rPr>
          <w:rFonts w:ascii="Times New Roman" w:eastAsia="Malgun Gothic" w:hAnsi="Times New Roman"/>
          <w:i/>
          <w:lang w:val="en-US" w:eastAsia="ko-KR"/>
        </w:rPr>
        <w:t>preambleReceivedTargetPower</w:t>
      </w:r>
      <w:r w:rsidRPr="00210AA8">
        <w:rPr>
          <w:rFonts w:ascii="Times New Roman" w:eastAsia="Malgun Gothic" w:hAnsi="Times New Roman"/>
          <w:lang w:val="en-US" w:eastAsia="ko-KR"/>
        </w:rPr>
        <w:t xml:space="preserve"> + </w:t>
      </w:r>
      <w:r w:rsidR="0029643E" w:rsidRPr="00210AA8">
        <w:rPr>
          <w:rFonts w:ascii="Times New Roman" w:eastAsia="Malgun Gothic" w:hAnsi="Times New Roman"/>
          <w:i/>
          <w:lang w:val="en-US" w:eastAsia="ko-KR"/>
        </w:rPr>
        <w:t>DELTA_PREAMBLE</w:t>
      </w:r>
      <w:r w:rsidRPr="00210AA8">
        <w:rPr>
          <w:rFonts w:ascii="Times New Roman" w:eastAsia="Malgun Gothic" w:hAnsi="Times New Roman"/>
          <w:lang w:val="en-US" w:eastAsia="ko-KR"/>
        </w:rPr>
        <w:t xml:space="preserve"> + (</w:t>
      </w:r>
      <w:r w:rsidR="0029643E"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0029643E" w:rsidRPr="00210AA8">
        <w:rPr>
          <w:rFonts w:ascii="Times New Roman" w:eastAsia="Malgun Gothic" w:hAnsi="Times New Roman"/>
          <w:i/>
          <w:lang w:val="en-US" w:eastAsia="ko-KR"/>
        </w:rPr>
        <w:t>preamblePowerRampingStep</w:t>
      </w:r>
      <w:r w:rsidRPr="00210AA8">
        <w:rPr>
          <w:rFonts w:ascii="Times New Roman" w:eastAsia="Malgun Gothic" w:hAnsi="Times New Roman"/>
          <w:lang w:val="en-US" w:eastAsia="ko-KR"/>
        </w:rPr>
        <w:t>;</w:t>
      </w:r>
    </w:p>
    <w:p w14:paraId="1712D823"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except for contention-free Random Access Preamble for beam failure recovery request, compute the RA-RNTI associated with the PRACH occasion in which the Random Access Preamble is transmitted;</w:t>
      </w:r>
    </w:p>
    <w:p w14:paraId="48FA6F36" w14:textId="77777777" w:rsidR="00C027D6" w:rsidRPr="00210AA8" w:rsidRDefault="00C027D6" w:rsidP="00C027D6">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lastRenderedPageBreak/>
        <w:t>1&gt;</w:t>
      </w:r>
      <w:r w:rsidRPr="00210AA8">
        <w:rPr>
          <w:rFonts w:ascii="Times New Roman" w:eastAsia="Malgun Gothic" w:hAnsi="Times New Roman"/>
          <w:lang w:val="en-US" w:eastAsia="ko-KR"/>
        </w:rPr>
        <w:tab/>
        <w:t xml:space="preserve">instruct the physical layer to transmit the Random Access Preamble using the selected PRACH, corresponding RA-RNTI (if available), </w:t>
      </w:r>
      <w:r w:rsidRPr="00210AA8">
        <w:rPr>
          <w:rFonts w:ascii="Times New Roman" w:eastAsia="Malgun Gothic" w:hAnsi="Times New Roman"/>
          <w:i/>
          <w:lang w:val="en-US" w:eastAsia="ko-KR"/>
        </w:rPr>
        <w:t>PREAMBLE_INDEX</w:t>
      </w:r>
      <w:r w:rsidRPr="00210AA8">
        <w:rPr>
          <w:rFonts w:ascii="Times New Roman" w:eastAsia="Malgun Gothic" w:hAnsi="Times New Roman"/>
          <w:lang w:val="en-US" w:eastAsia="ko-KR"/>
        </w:rPr>
        <w:t xml:space="preserve"> and </w:t>
      </w:r>
      <w:r w:rsidRPr="00210AA8">
        <w:rPr>
          <w:rFonts w:ascii="Times New Roman" w:eastAsia="Malgun Gothic" w:hAnsi="Times New Roman"/>
          <w:i/>
          <w:lang w:val="en-US" w:eastAsia="ko-KR"/>
        </w:rPr>
        <w:t>PREAMBLE_RECEIVED_TARGET_POWER</w:t>
      </w:r>
      <w:r w:rsidRPr="00210AA8">
        <w:rPr>
          <w:rFonts w:ascii="Times New Roman" w:eastAsia="Malgun Gothic" w:hAnsi="Times New Roman"/>
          <w:lang w:val="en-US" w:eastAsia="ko-KR"/>
        </w:rPr>
        <w:t>.</w:t>
      </w:r>
    </w:p>
    <w:p w14:paraId="4A8942CF" w14:textId="77777777" w:rsidR="00A56149" w:rsidRPr="00210AA8" w:rsidRDefault="00A56149" w:rsidP="00FB0608">
      <w:pPr>
        <w:rPr>
          <w:lang w:val="en-US"/>
        </w:rPr>
      </w:pPr>
    </w:p>
    <w:p w14:paraId="0ED4D106" w14:textId="77777777" w:rsidR="004A6965" w:rsidRPr="00EE2131" w:rsidRDefault="004A6965" w:rsidP="00FB0608">
      <w:pPr>
        <w:rPr>
          <w:rFonts w:ascii="Arial" w:hAnsi="Arial" w:cs="Arial"/>
          <w:sz w:val="20"/>
          <w:szCs w:val="20"/>
          <w:lang w:val="en-US"/>
        </w:rPr>
      </w:pPr>
      <w:r w:rsidRPr="00EE2131">
        <w:rPr>
          <w:rFonts w:ascii="Arial" w:hAnsi="Arial" w:cs="Arial"/>
          <w:sz w:val="20"/>
          <w:szCs w:val="20"/>
          <w:lang w:val="en-US"/>
        </w:rPr>
        <w:t>In section 5.1.4 the scaling factor for the backoff indicator is used in the following way:</w:t>
      </w:r>
    </w:p>
    <w:p w14:paraId="15639425" w14:textId="77777777" w:rsidR="004A6965" w:rsidRPr="00210AA8" w:rsidRDefault="004A6965" w:rsidP="004A6965">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else if a downlink assignment has been received on the PDCCH for the RA-RNTI and the received TB is successfully decoded:</w:t>
      </w:r>
    </w:p>
    <w:p w14:paraId="2837156D" w14:textId="77777777" w:rsidR="004A6965" w:rsidRPr="00210AA8" w:rsidRDefault="004A6965" w:rsidP="004A6965">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if the Random Access Response contains a Backoff Indicator subheader:</w:t>
      </w:r>
    </w:p>
    <w:p w14:paraId="643DC319" w14:textId="77777777" w:rsidR="004A6965" w:rsidRPr="004A6965" w:rsidRDefault="004A6965" w:rsidP="004A6965">
      <w:pPr>
        <w:spacing w:after="180"/>
        <w:ind w:left="1135" w:hanging="284"/>
        <w:rPr>
          <w:rFonts w:ascii="Times New Roman" w:eastAsia="Malgun Gothic" w:hAnsi="Times New Roman"/>
          <w:lang w:val="en-US" w:eastAsia="ko-KR"/>
        </w:rPr>
      </w:pPr>
      <w:r w:rsidRPr="004A6965">
        <w:rPr>
          <w:rFonts w:ascii="Times New Roman" w:eastAsia="Malgun Gothic" w:hAnsi="Times New Roman"/>
          <w:lang w:val="en-US" w:eastAsia="ko-KR"/>
        </w:rPr>
        <w:t xml:space="preserve">3&gt; </w:t>
      </w:r>
      <w:r w:rsidRPr="00210AA8">
        <w:rPr>
          <w:rFonts w:ascii="Times New Roman" w:eastAsia="Malgun Gothic" w:hAnsi="Times New Roman"/>
          <w:lang w:val="en-US" w:eastAsia="ko-KR"/>
        </w:rPr>
        <w:t>if the Random Access procedure is differentiated:</w:t>
      </w:r>
    </w:p>
    <w:p w14:paraId="30728161" w14:textId="77777777" w:rsidR="004A6965" w:rsidRPr="00210AA8" w:rsidRDefault="004A6965" w:rsidP="004A6965">
      <w:pPr>
        <w:spacing w:after="180"/>
        <w:ind w:left="1418" w:hanging="284"/>
        <w:rPr>
          <w:rFonts w:ascii="Times New Roman" w:eastAsia="Malgun Gothic" w:hAnsi="Times New Roman"/>
          <w:i/>
          <w:lang w:val="en-US" w:eastAsia="en-US"/>
        </w:rPr>
      </w:pPr>
      <w:r w:rsidRPr="004A6965">
        <w:rPr>
          <w:rFonts w:ascii="Times New Roman" w:eastAsia="Malgun Gothic" w:hAnsi="Times New Roman"/>
          <w:lang w:val="en-US" w:eastAsia="ko-KR"/>
        </w:rPr>
        <w:t xml:space="preserve">4&gt; </w:t>
      </w:r>
      <w:r w:rsidRPr="004A6965">
        <w:rPr>
          <w:rFonts w:ascii="Times New Roman" w:eastAsia="Malgun Gothic" w:hAnsi="Times New Roman"/>
          <w:lang w:val="en-US" w:eastAsia="en-US"/>
        </w:rPr>
        <w:t xml:space="preserve">set the </w:t>
      </w:r>
      <w:r w:rsidRPr="004A6965">
        <w:rPr>
          <w:rFonts w:ascii="Times New Roman" w:eastAsia="Malgun Gothic" w:hAnsi="Times New Roman"/>
          <w:i/>
          <w:lang w:val="en-US" w:eastAsia="en-US"/>
        </w:rPr>
        <w:t>PREAMBLE_BACKOFF</w:t>
      </w:r>
      <w:r w:rsidRPr="004A6965">
        <w:rPr>
          <w:rFonts w:ascii="Times New Roman" w:eastAsia="Malgun Gothic" w:hAnsi="Times New Roman"/>
          <w:lang w:val="en-US" w:eastAsia="en-US"/>
        </w:rPr>
        <w:t xml:space="preserve"> to value of the BI field of the Backoff Indicator subheader using Table 7.2-1, multiplied with </w:t>
      </w:r>
      <w:r w:rsidRPr="00210AA8">
        <w:rPr>
          <w:rFonts w:ascii="Times New Roman" w:eastAsia="Malgun Gothic" w:hAnsi="Times New Roman"/>
          <w:i/>
          <w:lang w:val="en-US" w:eastAsia="en-US"/>
        </w:rPr>
        <w:t>scalingFactorBI;</w:t>
      </w:r>
    </w:p>
    <w:p w14:paraId="33DA4446" w14:textId="77777777" w:rsidR="004A6965" w:rsidRPr="004A6965" w:rsidRDefault="004A6965" w:rsidP="004A6965">
      <w:pPr>
        <w:spacing w:after="180"/>
        <w:ind w:left="1135" w:hanging="284"/>
        <w:rPr>
          <w:rFonts w:ascii="Times New Roman" w:eastAsia="Malgun Gothic" w:hAnsi="Times New Roman"/>
          <w:lang w:val="en-US" w:eastAsia="ko-KR"/>
        </w:rPr>
      </w:pPr>
      <w:r w:rsidRPr="004A6965">
        <w:rPr>
          <w:rFonts w:ascii="Times New Roman" w:eastAsia="Malgun Gothic" w:hAnsi="Times New Roman"/>
          <w:lang w:val="en-US" w:eastAsia="ko-KR"/>
        </w:rPr>
        <w:t>3&gt; else:</w:t>
      </w:r>
    </w:p>
    <w:p w14:paraId="577A09B2" w14:textId="5B2E2953" w:rsidR="00AF5FA1" w:rsidRPr="00210AA8" w:rsidRDefault="004A6965" w:rsidP="00210AA8">
      <w:pPr>
        <w:spacing w:after="180"/>
        <w:ind w:left="1418" w:hanging="284"/>
        <w:rPr>
          <w:rFonts w:ascii="Times New Roman" w:eastAsia="Malgun Gothic" w:hAnsi="Times New Roman"/>
          <w:lang w:val="en-US" w:eastAsia="ko-KR"/>
        </w:rPr>
      </w:pPr>
      <w:r w:rsidRPr="00210AA8">
        <w:rPr>
          <w:rFonts w:ascii="Times New Roman" w:eastAsia="Malgun Gothic" w:hAnsi="Times New Roman"/>
          <w:lang w:val="en-US" w:eastAsia="ko-KR"/>
        </w:rPr>
        <w:t>4&gt;</w:t>
      </w:r>
      <w:r w:rsidRPr="00210AA8">
        <w:rPr>
          <w:rFonts w:ascii="Times New Roman" w:eastAsia="Malgun Gothic" w:hAnsi="Times New Roman"/>
          <w:lang w:val="en-US" w:eastAsia="ko-KR"/>
        </w:rPr>
        <w:tab/>
        <w:t xml:space="preserve">set the </w:t>
      </w:r>
      <w:r w:rsidRPr="00210AA8">
        <w:rPr>
          <w:rFonts w:ascii="Times New Roman" w:eastAsia="Malgun Gothic" w:hAnsi="Times New Roman"/>
          <w:i/>
          <w:lang w:val="en-US" w:eastAsia="ko-KR"/>
        </w:rPr>
        <w:t>PREAMBLE_BACKOFF</w:t>
      </w:r>
      <w:r w:rsidRPr="00210AA8">
        <w:rPr>
          <w:rFonts w:ascii="Times New Roman" w:eastAsia="Malgun Gothic" w:hAnsi="Times New Roman"/>
          <w:lang w:val="en-US" w:eastAsia="ko-KR"/>
        </w:rPr>
        <w:t xml:space="preserve"> to value of the BI field of the Backoff Indicator subheader using Table 7.2-1.</w:t>
      </w:r>
    </w:p>
    <w:p w14:paraId="7FD2CA73" w14:textId="77777777" w:rsidR="004A6965" w:rsidRPr="00210AA8" w:rsidRDefault="004A6965" w:rsidP="00FB0608">
      <w:pPr>
        <w:rPr>
          <w:lang w:val="en-US"/>
        </w:rPr>
      </w:pPr>
    </w:p>
    <w:p w14:paraId="54ADA758" w14:textId="77777777" w:rsidR="00C027D6" w:rsidRPr="00EE2131" w:rsidRDefault="00744C7E" w:rsidP="00FB0608">
      <w:pPr>
        <w:rPr>
          <w:rFonts w:ascii="Arial" w:hAnsi="Arial" w:cs="Arial"/>
          <w:sz w:val="20"/>
          <w:szCs w:val="20"/>
          <w:lang w:val="en-US"/>
        </w:rPr>
      </w:pPr>
      <w:r w:rsidRPr="00EE2131">
        <w:rPr>
          <w:rFonts w:ascii="Arial" w:hAnsi="Arial" w:cs="Arial"/>
          <w:sz w:val="20"/>
          <w:szCs w:val="20"/>
          <w:lang w:val="en-US"/>
        </w:rPr>
        <w:t>In section 5.1.4 there is one more occurrence of the power ramping step</w:t>
      </w:r>
      <w:r w:rsidR="00B02C34" w:rsidRPr="00EE2131">
        <w:rPr>
          <w:rFonts w:ascii="Arial" w:hAnsi="Arial" w:cs="Arial"/>
          <w:sz w:val="20"/>
          <w:szCs w:val="20"/>
          <w:lang w:val="en-US"/>
        </w:rPr>
        <w:t>.</w:t>
      </w:r>
    </w:p>
    <w:p w14:paraId="24F9C7B1" w14:textId="77777777" w:rsidR="00B02C34" w:rsidRPr="00210AA8" w:rsidRDefault="00B02C34" w:rsidP="00B02C34">
      <w:pPr>
        <w:spacing w:after="180"/>
        <w:ind w:left="1418" w:hanging="284"/>
        <w:rPr>
          <w:rFonts w:ascii="Times New Roman" w:eastAsia="Malgun Gothic" w:hAnsi="Times New Roman"/>
          <w:lang w:val="en-US" w:eastAsia="ko-KR"/>
        </w:rPr>
      </w:pPr>
      <w:r w:rsidRPr="00210AA8">
        <w:rPr>
          <w:rFonts w:ascii="Times New Roman" w:eastAsia="Malgun Gothic" w:hAnsi="Times New Roman"/>
          <w:lang w:val="en-US" w:eastAsia="ko-KR"/>
        </w:rPr>
        <w:t>4&gt;</w:t>
      </w:r>
      <w:r w:rsidRPr="00210AA8">
        <w:rPr>
          <w:rFonts w:ascii="Times New Roman" w:eastAsia="Malgun Gothic" w:hAnsi="Times New Roman"/>
          <w:lang w:val="en-US" w:eastAsia="ko-KR"/>
        </w:rPr>
        <w:tab/>
        <w:t>apply the following actions for the Serving Cell where the Random Access Preamble was transmitted:</w:t>
      </w:r>
    </w:p>
    <w:p w14:paraId="1D6E9A49" w14:textId="77777777" w:rsidR="00B02C34" w:rsidRPr="00210AA8" w:rsidRDefault="00B02C34" w:rsidP="00B02C34">
      <w:pPr>
        <w:spacing w:after="180"/>
        <w:ind w:left="1702" w:hanging="284"/>
        <w:rPr>
          <w:rFonts w:ascii="Times New Roman" w:eastAsia="Malgun Gothic" w:hAnsi="Times New Roman"/>
          <w:lang w:val="en-US" w:eastAsia="ko-KR"/>
        </w:rPr>
      </w:pPr>
      <w:r w:rsidRPr="00210AA8">
        <w:rPr>
          <w:rFonts w:ascii="Times New Roman" w:eastAsia="Malgun Gothic" w:hAnsi="Times New Roman"/>
          <w:lang w:val="en-US" w:eastAsia="ko-KR"/>
        </w:rPr>
        <w:t>5&gt;</w:t>
      </w:r>
      <w:r w:rsidRPr="00210AA8">
        <w:rPr>
          <w:rFonts w:ascii="Times New Roman" w:eastAsia="Malgun Gothic" w:hAnsi="Times New Roman"/>
          <w:lang w:val="en-US" w:eastAsia="ko-KR"/>
        </w:rPr>
        <w:tab/>
        <w:t>process the received Timing Advance Command (see subclause 5.2);</w:t>
      </w:r>
    </w:p>
    <w:p w14:paraId="372192D9" w14:textId="77777777" w:rsidR="00B02C34" w:rsidRPr="00210AA8" w:rsidRDefault="00B02C34" w:rsidP="00B02C34">
      <w:pPr>
        <w:spacing w:after="180"/>
        <w:ind w:left="1702" w:hanging="284"/>
        <w:rPr>
          <w:rFonts w:ascii="Times New Roman" w:eastAsia="Malgun Gothic" w:hAnsi="Times New Roman"/>
          <w:lang w:val="en-US" w:eastAsia="ko-KR"/>
        </w:rPr>
      </w:pPr>
      <w:r w:rsidRPr="00210AA8">
        <w:rPr>
          <w:rFonts w:ascii="Times New Roman" w:eastAsia="Malgun Gothic" w:hAnsi="Times New Roman"/>
          <w:lang w:val="en-US" w:eastAsia="ko-KR"/>
        </w:rPr>
        <w:t>5&gt;</w:t>
      </w:r>
      <w:r w:rsidRPr="00210AA8">
        <w:rPr>
          <w:rFonts w:ascii="Times New Roman" w:eastAsia="Malgun Gothic" w:hAnsi="Times New Roman"/>
          <w:lang w:val="en-US" w:eastAsia="ko-KR"/>
        </w:rPr>
        <w:tab/>
        <w:t xml:space="preserve">indicate the </w:t>
      </w:r>
      <w:r w:rsidRPr="00210AA8">
        <w:rPr>
          <w:rFonts w:ascii="Times New Roman" w:eastAsia="Malgun Gothic" w:hAnsi="Times New Roman"/>
          <w:i/>
          <w:lang w:val="en-US" w:eastAsia="ko-KR"/>
        </w:rPr>
        <w:t>preambleReceivedTargetPower</w:t>
      </w:r>
      <w:r w:rsidRPr="00210AA8">
        <w:rPr>
          <w:rFonts w:ascii="Times New Roman" w:eastAsia="Malgun Gothic" w:hAnsi="Times New Roman"/>
          <w:lang w:val="en-US" w:eastAsia="ko-KR"/>
        </w:rPr>
        <w:t xml:space="preserve"> and the amount of power ramping applied to the latest Random Access Preamble transmission to lower layers (i.e.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Pr="00210AA8">
        <w:rPr>
          <w:rFonts w:ascii="Times New Roman" w:eastAsia="Malgun Gothic" w:hAnsi="Times New Roman"/>
          <w:i/>
          <w:lang w:val="en-US" w:eastAsia="ko-KR"/>
        </w:rPr>
        <w:t xml:space="preserve">preamblePowerRampingStep </w:t>
      </w:r>
      <w:r w:rsidRPr="00210AA8">
        <w:rPr>
          <w:rFonts w:ascii="Times New Roman" w:eastAsia="Malgun Gothic" w:hAnsi="Times New Roman"/>
          <w:lang w:val="en-US" w:eastAsia="ko-KR"/>
        </w:rPr>
        <w:t>or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Pr="00210AA8">
        <w:rPr>
          <w:rFonts w:ascii="Times New Roman" w:eastAsia="Malgun Gothic" w:hAnsi="Times New Roman"/>
          <w:i/>
          <w:lang w:val="en-US" w:eastAsia="ko-KR"/>
        </w:rPr>
        <w:t>diff-RA-preamblePowerRampingStep</w:t>
      </w:r>
      <w:r w:rsidRPr="00210AA8">
        <w:rPr>
          <w:rFonts w:ascii="Times New Roman" w:eastAsia="Malgun Gothic" w:hAnsi="Times New Roman"/>
          <w:lang w:val="en-US" w:eastAsia="ko-KR"/>
        </w:rPr>
        <w:t>);</w:t>
      </w:r>
    </w:p>
    <w:p w14:paraId="1E0B6EBE" w14:textId="77777777" w:rsidR="00B02C34" w:rsidRPr="00210AA8" w:rsidRDefault="00B02C34" w:rsidP="00FB0608">
      <w:pPr>
        <w:rPr>
          <w:lang w:val="en-US"/>
        </w:rPr>
      </w:pPr>
    </w:p>
    <w:p w14:paraId="37A435AF" w14:textId="77777777" w:rsidR="009B4B6B" w:rsidRPr="00866F71" w:rsidRDefault="009B4B6B" w:rsidP="009B4B6B">
      <w:pPr>
        <w:pStyle w:val="BodyText"/>
        <w:rPr>
          <w:rFonts w:ascii="Arial" w:hAnsi="Arial" w:cs="Arial"/>
          <w:sz w:val="20"/>
          <w:szCs w:val="20"/>
          <w:lang w:val="en-US"/>
        </w:rPr>
      </w:pPr>
      <w:r w:rsidRPr="00866F71">
        <w:rPr>
          <w:rFonts w:ascii="Arial" w:hAnsi="Arial" w:cs="Arial"/>
          <w:sz w:val="20"/>
          <w:szCs w:val="20"/>
          <w:lang w:val="en-US"/>
        </w:rPr>
        <w:t>Companies are free to comment on the rapporteur's proposal.</w:t>
      </w:r>
    </w:p>
    <w:tbl>
      <w:tblPr>
        <w:tblStyle w:val="TableGrid"/>
        <w:tblW w:w="0" w:type="auto"/>
        <w:tblLook w:val="04A0" w:firstRow="1" w:lastRow="0" w:firstColumn="1" w:lastColumn="0" w:noHBand="0" w:noVBand="1"/>
      </w:tblPr>
      <w:tblGrid>
        <w:gridCol w:w="1787"/>
        <w:gridCol w:w="7842"/>
      </w:tblGrid>
      <w:tr w:rsidR="009B4B6B" w14:paraId="63261C02" w14:textId="77777777" w:rsidTr="002E328E">
        <w:tc>
          <w:tcPr>
            <w:tcW w:w="1787" w:type="dxa"/>
          </w:tcPr>
          <w:p w14:paraId="31AC3911" w14:textId="77777777" w:rsidR="009B4B6B" w:rsidRDefault="009B4B6B" w:rsidP="00327858">
            <w:pPr>
              <w:pStyle w:val="BodyText"/>
              <w:rPr>
                <w:b/>
              </w:rPr>
            </w:pPr>
            <w:r>
              <w:rPr>
                <w:b/>
              </w:rPr>
              <w:t>Company</w:t>
            </w:r>
          </w:p>
        </w:tc>
        <w:tc>
          <w:tcPr>
            <w:tcW w:w="7842" w:type="dxa"/>
          </w:tcPr>
          <w:p w14:paraId="37160762" w14:textId="77777777" w:rsidR="009B4B6B" w:rsidRDefault="009B4B6B" w:rsidP="00327858">
            <w:pPr>
              <w:pStyle w:val="BodyText"/>
              <w:rPr>
                <w:b/>
              </w:rPr>
            </w:pPr>
            <w:r>
              <w:rPr>
                <w:b/>
              </w:rPr>
              <w:t>Comment</w:t>
            </w:r>
          </w:p>
        </w:tc>
      </w:tr>
      <w:tr w:rsidR="009B4B6B" w:rsidRPr="00B82A4D" w14:paraId="78228E49" w14:textId="77777777" w:rsidTr="002E328E">
        <w:tc>
          <w:tcPr>
            <w:tcW w:w="1787" w:type="dxa"/>
          </w:tcPr>
          <w:p w14:paraId="480D57A9" w14:textId="77777777" w:rsidR="009B4B6B" w:rsidRPr="005E58AE" w:rsidRDefault="00327858" w:rsidP="00327858">
            <w:pPr>
              <w:pStyle w:val="BodyText"/>
            </w:pPr>
            <w:r>
              <w:t>InterDigital</w:t>
            </w:r>
          </w:p>
        </w:tc>
        <w:tc>
          <w:tcPr>
            <w:tcW w:w="7842" w:type="dxa"/>
          </w:tcPr>
          <w:p w14:paraId="42E8CD8E" w14:textId="77777777" w:rsidR="009B4B6B" w:rsidRPr="00210AA8" w:rsidRDefault="00327858" w:rsidP="003953C1">
            <w:pPr>
              <w:pStyle w:val="BodyText"/>
              <w:rPr>
                <w:lang w:val="en-US"/>
              </w:rPr>
            </w:pPr>
            <w:r w:rsidRPr="00210AA8">
              <w:rPr>
                <w:lang w:val="en-US"/>
              </w:rPr>
              <w:t xml:space="preserve">We agree </w:t>
            </w:r>
            <w:r w:rsidR="003953C1" w:rsidRPr="00210AA8">
              <w:rPr>
                <w:lang w:val="en-US"/>
              </w:rPr>
              <w:t xml:space="preserve">to </w:t>
            </w:r>
            <w:r w:rsidRPr="00210AA8">
              <w:rPr>
                <w:lang w:val="en-US"/>
              </w:rPr>
              <w:t xml:space="preserve">the proposed text for MAC. </w:t>
            </w:r>
          </w:p>
        </w:tc>
      </w:tr>
      <w:tr w:rsidR="009B4B6B" w:rsidRPr="005E58AE" w14:paraId="6CF02AF7" w14:textId="77777777" w:rsidTr="002E328E">
        <w:tc>
          <w:tcPr>
            <w:tcW w:w="1787" w:type="dxa"/>
          </w:tcPr>
          <w:p w14:paraId="60B96E38" w14:textId="77777777" w:rsidR="009B4B6B" w:rsidRPr="005E58AE" w:rsidRDefault="00DE46E1" w:rsidP="00327858">
            <w:pPr>
              <w:pStyle w:val="BodyText"/>
            </w:pPr>
            <w:r>
              <w:t>Nokia</w:t>
            </w:r>
          </w:p>
        </w:tc>
        <w:tc>
          <w:tcPr>
            <w:tcW w:w="7842" w:type="dxa"/>
          </w:tcPr>
          <w:p w14:paraId="44C6432B" w14:textId="77777777" w:rsidR="009B4B6B" w:rsidRPr="00210AA8" w:rsidRDefault="00DE46E1" w:rsidP="00327858">
            <w:pPr>
              <w:pStyle w:val="BodyText"/>
              <w:rPr>
                <w:lang w:val="en-US"/>
              </w:rPr>
            </w:pPr>
            <w:r w:rsidRPr="00210AA8">
              <w:rPr>
                <w:lang w:val="en-US"/>
              </w:rPr>
              <w:t>The proposal seems to assume both of the differentiating parameters are always configured to the UE when differentiated RA is applied. It seems there should be the flexibility to configure the parameters also individually. Hence, it would be clearer (and even simpler) to have both separately in the procedure:</w:t>
            </w:r>
          </w:p>
          <w:p w14:paraId="050BA6E3" w14:textId="77777777" w:rsidR="00DE46E1" w:rsidRPr="00210AA8" w:rsidRDefault="00DE46E1" w:rsidP="00DE46E1">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 xml:space="preserve">if </w:t>
            </w:r>
            <w:r w:rsidRPr="00210AA8">
              <w:rPr>
                <w:rFonts w:ascii="Times New Roman" w:eastAsia="Malgun Gothic" w:hAnsi="Times New Roman"/>
                <w:i/>
                <w:lang w:val="en-US" w:eastAsia="ko-KR"/>
              </w:rPr>
              <w:t>diff-RA-preamblePowerRampingStep</w:t>
            </w:r>
            <w:r w:rsidRPr="00210AA8">
              <w:rPr>
                <w:rFonts w:ascii="Times New Roman" w:eastAsia="Malgun Gothic" w:hAnsi="Times New Roman"/>
                <w:lang w:val="en-US" w:eastAsia="ko-KR"/>
              </w:rPr>
              <w:t xml:space="preserve"> has been configured:</w:t>
            </w:r>
          </w:p>
          <w:p w14:paraId="2B0DF2E9" w14:textId="77777777" w:rsidR="00DE46E1" w:rsidRPr="00210AA8" w:rsidRDefault="00DE46E1" w:rsidP="00DE46E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set </w:t>
            </w:r>
            <w:r w:rsidRPr="00210AA8">
              <w:rPr>
                <w:rFonts w:ascii="Times New Roman" w:eastAsia="Malgun Gothic" w:hAnsi="Times New Roman"/>
                <w:i/>
                <w:lang w:val="en-US" w:eastAsia="ko-KR"/>
              </w:rPr>
              <w:t>PREAMBLE_RECEIVED_TARGET_POWER</w:t>
            </w:r>
            <w:r w:rsidRPr="00210AA8">
              <w:rPr>
                <w:rFonts w:ascii="Times New Roman" w:eastAsia="Malgun Gothic" w:hAnsi="Times New Roman"/>
                <w:lang w:val="en-US" w:eastAsia="ko-KR"/>
              </w:rPr>
              <w:t xml:space="preserve"> to </w:t>
            </w:r>
            <w:r w:rsidRPr="00210AA8">
              <w:rPr>
                <w:rFonts w:ascii="Times New Roman" w:eastAsia="Malgun Gothic" w:hAnsi="Times New Roman"/>
                <w:i/>
                <w:lang w:val="en-US" w:eastAsia="ko-KR"/>
              </w:rPr>
              <w:t>preambleReceivedTargetPower</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DELTA_PREAMBLE</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Pr="00210AA8">
              <w:rPr>
                <w:rFonts w:ascii="Times New Roman" w:eastAsia="Malgun Gothic" w:hAnsi="Times New Roman"/>
                <w:i/>
                <w:lang w:val="en-US" w:eastAsia="ko-KR"/>
              </w:rPr>
              <w:t>diff-RA-preamblePowerRampingStep</w:t>
            </w:r>
            <w:r w:rsidRPr="00210AA8">
              <w:rPr>
                <w:rFonts w:ascii="Times New Roman" w:eastAsia="Malgun Gothic" w:hAnsi="Times New Roman"/>
                <w:lang w:val="en-US" w:eastAsia="ko-KR"/>
              </w:rPr>
              <w:t>;</w:t>
            </w:r>
          </w:p>
          <w:p w14:paraId="512CA112" w14:textId="77777777" w:rsidR="00DE46E1" w:rsidRPr="00210AA8" w:rsidRDefault="00DE46E1" w:rsidP="00DE46E1">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else:</w:t>
            </w:r>
          </w:p>
          <w:p w14:paraId="382C13DE" w14:textId="77777777" w:rsidR="00DE46E1" w:rsidRPr="00210AA8" w:rsidRDefault="00DE46E1" w:rsidP="00DE46E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lastRenderedPageBreak/>
              <w:t>2&gt;</w:t>
            </w:r>
            <w:r w:rsidRPr="00210AA8">
              <w:rPr>
                <w:rFonts w:ascii="Times New Roman" w:eastAsia="Malgun Gothic" w:hAnsi="Times New Roman"/>
                <w:lang w:val="en-US" w:eastAsia="ko-KR"/>
              </w:rPr>
              <w:tab/>
              <w:t>…</w:t>
            </w:r>
          </w:p>
          <w:p w14:paraId="0E030DCF" w14:textId="77777777" w:rsidR="00DE46E1" w:rsidRPr="00210AA8" w:rsidRDefault="00DE46E1" w:rsidP="00327858">
            <w:pPr>
              <w:pStyle w:val="BodyText"/>
              <w:rPr>
                <w:lang w:val="en-US"/>
              </w:rPr>
            </w:pPr>
          </w:p>
          <w:p w14:paraId="26356FBB" w14:textId="77777777" w:rsidR="00DE46E1" w:rsidRPr="00210AA8" w:rsidRDefault="00DE46E1" w:rsidP="00327858">
            <w:pPr>
              <w:pStyle w:val="BodyText"/>
              <w:rPr>
                <w:lang w:val="en-US"/>
              </w:rPr>
            </w:pPr>
            <w:r w:rsidRPr="00210AA8">
              <w:rPr>
                <w:lang w:val="en-US"/>
              </w:rPr>
              <w:t>And for backoff:</w:t>
            </w:r>
          </w:p>
          <w:p w14:paraId="6B0C0EE1" w14:textId="77777777" w:rsidR="00DE46E1" w:rsidRPr="00210AA8" w:rsidRDefault="00DE46E1" w:rsidP="00DE46E1">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if the Random Access Response contains a Backoff Indicator subheader:</w:t>
            </w:r>
          </w:p>
          <w:p w14:paraId="48A3C58C" w14:textId="77777777" w:rsidR="00DE46E1" w:rsidRPr="004A6965" w:rsidRDefault="00DE46E1" w:rsidP="00DE46E1">
            <w:pPr>
              <w:spacing w:after="180"/>
              <w:ind w:left="1135" w:hanging="284"/>
              <w:rPr>
                <w:rFonts w:ascii="Times New Roman" w:eastAsia="Malgun Gothic" w:hAnsi="Times New Roman"/>
                <w:lang w:val="en-US" w:eastAsia="ko-KR"/>
              </w:rPr>
            </w:pPr>
            <w:r w:rsidRPr="004A6965">
              <w:rPr>
                <w:rFonts w:ascii="Times New Roman" w:eastAsia="Malgun Gothic" w:hAnsi="Times New Roman"/>
                <w:lang w:val="en-US" w:eastAsia="ko-KR"/>
              </w:rPr>
              <w:t xml:space="preserve">3&gt; </w:t>
            </w:r>
            <w:r w:rsidRPr="00210AA8">
              <w:rPr>
                <w:rFonts w:ascii="Times New Roman" w:eastAsia="Malgun Gothic" w:hAnsi="Times New Roman"/>
                <w:lang w:val="en-US" w:eastAsia="ko-KR"/>
              </w:rPr>
              <w:t xml:space="preserve">if </w:t>
            </w:r>
            <w:r w:rsidRPr="00210AA8">
              <w:rPr>
                <w:rFonts w:ascii="Times New Roman" w:eastAsia="Malgun Gothic" w:hAnsi="Times New Roman"/>
                <w:i/>
                <w:lang w:val="en-US" w:eastAsia="ko-KR"/>
              </w:rPr>
              <w:t>scalingFactorBI</w:t>
            </w:r>
            <w:r w:rsidRPr="00210AA8">
              <w:rPr>
                <w:rFonts w:ascii="Times New Roman" w:eastAsia="Malgun Gothic" w:hAnsi="Times New Roman"/>
                <w:lang w:val="en-US" w:eastAsia="ko-KR"/>
              </w:rPr>
              <w:t xml:space="preserve"> has been configured:</w:t>
            </w:r>
          </w:p>
          <w:p w14:paraId="4DDE76C8" w14:textId="77777777" w:rsidR="00DE46E1" w:rsidRPr="00210AA8" w:rsidRDefault="00DE46E1" w:rsidP="00DE46E1">
            <w:pPr>
              <w:spacing w:after="180"/>
              <w:ind w:left="1418" w:hanging="284"/>
              <w:rPr>
                <w:rFonts w:ascii="Times New Roman" w:eastAsia="Malgun Gothic" w:hAnsi="Times New Roman"/>
                <w:i/>
                <w:lang w:val="en-US" w:eastAsia="en-US"/>
              </w:rPr>
            </w:pPr>
            <w:r w:rsidRPr="004A6965">
              <w:rPr>
                <w:rFonts w:ascii="Times New Roman" w:eastAsia="Malgun Gothic" w:hAnsi="Times New Roman"/>
                <w:lang w:val="en-US" w:eastAsia="ko-KR"/>
              </w:rPr>
              <w:t xml:space="preserve">4&gt; </w:t>
            </w:r>
            <w:r w:rsidRPr="004A6965">
              <w:rPr>
                <w:rFonts w:ascii="Times New Roman" w:eastAsia="Malgun Gothic" w:hAnsi="Times New Roman"/>
                <w:lang w:val="en-US" w:eastAsia="en-US"/>
              </w:rPr>
              <w:t xml:space="preserve">set the </w:t>
            </w:r>
            <w:r w:rsidRPr="004A6965">
              <w:rPr>
                <w:rFonts w:ascii="Times New Roman" w:eastAsia="Malgun Gothic" w:hAnsi="Times New Roman"/>
                <w:i/>
                <w:lang w:val="en-US" w:eastAsia="en-US"/>
              </w:rPr>
              <w:t>PREAMBLE_BACKOFF</w:t>
            </w:r>
            <w:r w:rsidRPr="004A6965">
              <w:rPr>
                <w:rFonts w:ascii="Times New Roman" w:eastAsia="Malgun Gothic" w:hAnsi="Times New Roman"/>
                <w:lang w:val="en-US" w:eastAsia="en-US"/>
              </w:rPr>
              <w:t xml:space="preserve"> to value of the BI field of the Backoff Indicator subheader using Table 7.2-1, multiplied with </w:t>
            </w:r>
            <w:r w:rsidRPr="00210AA8">
              <w:rPr>
                <w:rFonts w:ascii="Times New Roman" w:eastAsia="Malgun Gothic" w:hAnsi="Times New Roman"/>
                <w:i/>
                <w:lang w:val="en-US" w:eastAsia="en-US"/>
              </w:rPr>
              <w:t>scalingFactorBI;</w:t>
            </w:r>
          </w:p>
          <w:p w14:paraId="6A7FB836" w14:textId="77777777" w:rsidR="00DE46E1" w:rsidRPr="004A6965" w:rsidRDefault="00DE46E1" w:rsidP="00DE46E1">
            <w:pPr>
              <w:spacing w:after="180"/>
              <w:ind w:left="1135" w:hanging="284"/>
              <w:rPr>
                <w:rFonts w:ascii="Times New Roman" w:eastAsia="Malgun Gothic" w:hAnsi="Times New Roman"/>
                <w:lang w:val="en-US" w:eastAsia="ko-KR"/>
              </w:rPr>
            </w:pPr>
            <w:r w:rsidRPr="004A6965">
              <w:rPr>
                <w:rFonts w:ascii="Times New Roman" w:eastAsia="Malgun Gothic" w:hAnsi="Times New Roman"/>
                <w:lang w:val="en-US" w:eastAsia="ko-KR"/>
              </w:rPr>
              <w:t>3&gt; else:</w:t>
            </w:r>
          </w:p>
          <w:p w14:paraId="40CADC7D" w14:textId="77777777" w:rsidR="00DE46E1" w:rsidRPr="004A6965" w:rsidRDefault="00DE46E1" w:rsidP="00DE46E1">
            <w:pPr>
              <w:spacing w:after="180"/>
              <w:ind w:left="1418" w:hanging="284"/>
              <w:rPr>
                <w:rFonts w:ascii="Times New Roman" w:eastAsia="Malgun Gothic" w:hAnsi="Times New Roman"/>
                <w:lang w:eastAsia="ko-KR"/>
              </w:rPr>
            </w:pPr>
            <w:r w:rsidRPr="004A6965">
              <w:rPr>
                <w:rFonts w:ascii="Times New Roman" w:eastAsia="Malgun Gothic" w:hAnsi="Times New Roman"/>
                <w:lang w:eastAsia="ko-KR"/>
              </w:rPr>
              <w:t>4&gt;</w:t>
            </w:r>
            <w:r w:rsidRPr="004A6965">
              <w:rPr>
                <w:rFonts w:ascii="Times New Roman" w:eastAsia="Malgun Gothic" w:hAnsi="Times New Roman"/>
                <w:lang w:eastAsia="ko-KR"/>
              </w:rPr>
              <w:tab/>
            </w:r>
            <w:r>
              <w:rPr>
                <w:rFonts w:ascii="Times New Roman" w:eastAsia="Malgun Gothic" w:hAnsi="Times New Roman"/>
                <w:lang w:eastAsia="ko-KR"/>
              </w:rPr>
              <w:t>…</w:t>
            </w:r>
          </w:p>
          <w:p w14:paraId="41797E54" w14:textId="77777777" w:rsidR="00DE46E1" w:rsidRPr="005E58AE" w:rsidRDefault="00DE46E1" w:rsidP="00327858">
            <w:pPr>
              <w:pStyle w:val="BodyText"/>
            </w:pPr>
          </w:p>
        </w:tc>
      </w:tr>
      <w:tr w:rsidR="009B4B6B" w:rsidRPr="00B82A4D" w14:paraId="3D0C844D" w14:textId="77777777" w:rsidTr="002E328E">
        <w:tc>
          <w:tcPr>
            <w:tcW w:w="1787" w:type="dxa"/>
          </w:tcPr>
          <w:p w14:paraId="54AD2663" w14:textId="77777777" w:rsidR="009B4B6B" w:rsidRPr="005E58AE" w:rsidRDefault="006B010A" w:rsidP="00327858">
            <w:pPr>
              <w:pStyle w:val="BodyText"/>
            </w:pPr>
            <w:r>
              <w:rPr>
                <w:rFonts w:hint="eastAsia"/>
              </w:rPr>
              <w:lastRenderedPageBreak/>
              <w:t>OPPO</w:t>
            </w:r>
          </w:p>
        </w:tc>
        <w:tc>
          <w:tcPr>
            <w:tcW w:w="7842" w:type="dxa"/>
          </w:tcPr>
          <w:p w14:paraId="11A68A18" w14:textId="77777777" w:rsidR="009B4B6B" w:rsidRPr="00210AA8" w:rsidRDefault="006B010A" w:rsidP="00327858">
            <w:pPr>
              <w:pStyle w:val="BodyText"/>
              <w:rPr>
                <w:lang w:val="en-US"/>
              </w:rPr>
            </w:pPr>
            <w:r w:rsidRPr="00210AA8">
              <w:rPr>
                <w:lang w:val="en-US"/>
              </w:rPr>
              <w:t>A</w:t>
            </w:r>
            <w:r w:rsidRPr="00210AA8">
              <w:rPr>
                <w:rFonts w:hint="eastAsia"/>
                <w:lang w:val="en-US"/>
              </w:rPr>
              <w:t>gree with the change to MAC.</w:t>
            </w:r>
          </w:p>
        </w:tc>
      </w:tr>
      <w:tr w:rsidR="004475CC" w:rsidRPr="00B82A4D" w14:paraId="35A8DE65" w14:textId="77777777" w:rsidTr="002E328E">
        <w:tc>
          <w:tcPr>
            <w:tcW w:w="1787" w:type="dxa"/>
          </w:tcPr>
          <w:p w14:paraId="243C3FB0" w14:textId="77777777" w:rsidR="004475CC" w:rsidRDefault="004475CC" w:rsidP="00327858">
            <w:pPr>
              <w:pStyle w:val="BodyText"/>
            </w:pPr>
            <w:r>
              <w:t>Intel</w:t>
            </w:r>
          </w:p>
        </w:tc>
        <w:tc>
          <w:tcPr>
            <w:tcW w:w="7842" w:type="dxa"/>
          </w:tcPr>
          <w:p w14:paraId="366401E1" w14:textId="77777777" w:rsidR="004475CC" w:rsidRPr="00210AA8" w:rsidRDefault="004475CC" w:rsidP="00327858">
            <w:pPr>
              <w:pStyle w:val="BodyText"/>
              <w:rPr>
                <w:lang w:val="en-US"/>
              </w:rPr>
            </w:pPr>
            <w:r w:rsidRPr="00210AA8">
              <w:rPr>
                <w:lang w:val="en-US"/>
              </w:rPr>
              <w:t>Changes proposed seem fine to us</w:t>
            </w:r>
          </w:p>
        </w:tc>
      </w:tr>
      <w:tr w:rsidR="00994559" w:rsidRPr="00B82A4D" w14:paraId="7F21EAD0" w14:textId="77777777" w:rsidTr="002E328E">
        <w:tc>
          <w:tcPr>
            <w:tcW w:w="1787" w:type="dxa"/>
          </w:tcPr>
          <w:p w14:paraId="2A689160" w14:textId="77777777" w:rsidR="00994559" w:rsidRDefault="00D14FDC" w:rsidP="00327858">
            <w:pPr>
              <w:pStyle w:val="BodyText"/>
            </w:pPr>
            <w:r>
              <w:rPr>
                <w:rFonts w:hint="eastAsia"/>
              </w:rPr>
              <w:t>Samsung</w:t>
            </w:r>
          </w:p>
        </w:tc>
        <w:tc>
          <w:tcPr>
            <w:tcW w:w="7842" w:type="dxa"/>
          </w:tcPr>
          <w:p w14:paraId="089DCAB3" w14:textId="77777777" w:rsidR="00994559" w:rsidRPr="00210AA8" w:rsidRDefault="00994559" w:rsidP="00994559">
            <w:pPr>
              <w:pStyle w:val="BodyText"/>
              <w:rPr>
                <w:lang w:val="en-US" w:eastAsia="ko-KR"/>
              </w:rPr>
            </w:pPr>
            <w:r w:rsidRPr="00210AA8">
              <w:rPr>
                <w:rFonts w:hint="eastAsia"/>
                <w:lang w:val="en-US"/>
              </w:rPr>
              <w:t xml:space="preserve">We can </w:t>
            </w:r>
            <w:r w:rsidR="00D14FDC" w:rsidRPr="00210AA8">
              <w:rPr>
                <w:lang w:val="en-US"/>
              </w:rPr>
              <w:t xml:space="preserve">avoid </w:t>
            </w:r>
            <w:r w:rsidRPr="00210AA8">
              <w:rPr>
                <w:lang w:val="en-US"/>
              </w:rPr>
              <w:t xml:space="preserve">adding new ‘if’ conditions in section 5.1.3 and 5.1.4 by using variables </w:t>
            </w:r>
            <w:r w:rsidRPr="00210AA8">
              <w:rPr>
                <w:lang w:val="en-US" w:eastAsia="ko-KR"/>
              </w:rPr>
              <w:t>PREAMBLE_POWER_RAMPING_STEP, SCALING_FACTOR_BI and setting them in section 5.1.1</w:t>
            </w:r>
          </w:p>
          <w:p w14:paraId="2875D8B2" w14:textId="77777777" w:rsidR="00787812" w:rsidRPr="00210AA8" w:rsidRDefault="00787812" w:rsidP="00787812">
            <w:pPr>
              <w:pStyle w:val="BodyText"/>
              <w:rPr>
                <w:b/>
                <w:lang w:val="en-US"/>
              </w:rPr>
            </w:pPr>
            <w:r w:rsidRPr="00210AA8">
              <w:rPr>
                <w:rFonts w:hint="eastAsia"/>
                <w:b/>
                <w:lang w:val="en-US"/>
              </w:rPr>
              <w:t>Changes to 5.1.1</w:t>
            </w:r>
          </w:p>
          <w:p w14:paraId="4C06E9D3" w14:textId="77777777" w:rsidR="00787812" w:rsidRPr="00210AA8" w:rsidRDefault="00787812" w:rsidP="00787812">
            <w:pPr>
              <w:pStyle w:val="B1"/>
              <w:rPr>
                <w:rFonts w:ascii="Times New Roman" w:hAnsi="Times New Roman"/>
                <w:lang w:val="en-US" w:eastAsia="ko-KR"/>
              </w:rPr>
            </w:pPr>
            <w:r w:rsidRPr="00210AA8">
              <w:rPr>
                <w:lang w:val="en-US" w:eastAsia="ko-KR"/>
              </w:rPr>
              <w:t>1&gt;</w:t>
            </w:r>
            <w:r w:rsidRPr="00210AA8">
              <w:rPr>
                <w:lang w:val="en-US" w:eastAsia="ko-KR"/>
              </w:rPr>
              <w:tab/>
              <w:t xml:space="preserve">if </w:t>
            </w:r>
            <w:r w:rsidRPr="00210AA8">
              <w:rPr>
                <w:i/>
                <w:lang w:val="en-US" w:eastAsia="ko-KR"/>
              </w:rPr>
              <w:t>differentiatedRA</w:t>
            </w:r>
            <w:r w:rsidRPr="00210AA8">
              <w:rPr>
                <w:lang w:val="en-US" w:eastAsia="ko-KR"/>
              </w:rPr>
              <w:t xml:space="preserve"> is configured:</w:t>
            </w:r>
          </w:p>
          <w:p w14:paraId="4045103B" w14:textId="77777777" w:rsidR="00787812" w:rsidRPr="00210AA8" w:rsidRDefault="00787812" w:rsidP="00787812">
            <w:pPr>
              <w:pStyle w:val="B2"/>
              <w:rPr>
                <w:lang w:val="en-US" w:eastAsia="ko-KR"/>
              </w:rPr>
            </w:pPr>
            <w:r w:rsidRPr="00210AA8">
              <w:rPr>
                <w:lang w:val="en-US" w:eastAsia="ko-KR"/>
              </w:rPr>
              <w:t>2&gt;</w:t>
            </w:r>
            <w:r w:rsidRPr="00210AA8">
              <w:rPr>
                <w:lang w:val="en-US" w:eastAsia="ko-KR"/>
              </w:rPr>
              <w:tab/>
              <w:t>if the Random Access procedure was initiated for beam failure recovery (as specified in subclause 5.1.7); or</w:t>
            </w:r>
          </w:p>
          <w:p w14:paraId="348C7356" w14:textId="77777777" w:rsidR="00787812" w:rsidRPr="00210AA8" w:rsidRDefault="00787812" w:rsidP="00787812">
            <w:pPr>
              <w:pStyle w:val="B2"/>
              <w:rPr>
                <w:lang w:val="en-US" w:eastAsia="ko-KR"/>
              </w:rPr>
            </w:pPr>
            <w:r w:rsidRPr="00210AA8">
              <w:rPr>
                <w:lang w:val="en-US" w:eastAsia="ko-KR"/>
              </w:rPr>
              <w:t>2&gt;</w:t>
            </w:r>
            <w:r w:rsidRPr="00210AA8">
              <w:rPr>
                <w:lang w:val="en-US" w:eastAsia="ko-KR"/>
              </w:rPr>
              <w:tab/>
              <w:t>if the Random Access procedure was initiated for handover and is contention-based:</w:t>
            </w:r>
          </w:p>
          <w:p w14:paraId="0B318429" w14:textId="77777777" w:rsidR="00787812" w:rsidRPr="00210AA8" w:rsidRDefault="00787812" w:rsidP="00787812">
            <w:pPr>
              <w:pStyle w:val="B3"/>
              <w:rPr>
                <w:lang w:val="en-US" w:eastAsia="ko-KR"/>
              </w:rPr>
            </w:pPr>
            <w:r w:rsidRPr="00210AA8">
              <w:rPr>
                <w:lang w:val="en-US" w:eastAsia="ko-KR"/>
              </w:rPr>
              <w:t>3&gt;</w:t>
            </w:r>
            <w:r w:rsidRPr="00210AA8">
              <w:rPr>
                <w:lang w:val="en-US" w:eastAsia="ko-KR"/>
              </w:rPr>
              <w:tab/>
              <w:t xml:space="preserve">set the PREAMBLE_POWER_RAMPING_STEP to </w:t>
            </w:r>
            <w:r w:rsidRPr="00210AA8">
              <w:rPr>
                <w:i/>
                <w:lang w:val="en-US" w:eastAsia="ko-KR"/>
              </w:rPr>
              <w:t>diff-RA-preamblePowerRampingStep</w:t>
            </w:r>
            <w:r w:rsidRPr="00210AA8">
              <w:rPr>
                <w:lang w:val="en-US" w:eastAsia="ko-KR"/>
              </w:rPr>
              <w:t xml:space="preserve"> ;</w:t>
            </w:r>
          </w:p>
          <w:p w14:paraId="05A7CB2D" w14:textId="77777777" w:rsidR="00787812" w:rsidRPr="00210AA8" w:rsidRDefault="00787812" w:rsidP="00787812">
            <w:pPr>
              <w:pStyle w:val="B3"/>
              <w:rPr>
                <w:lang w:val="en-US" w:eastAsia="ko-KR"/>
              </w:rPr>
            </w:pPr>
            <w:r w:rsidRPr="00210AA8">
              <w:rPr>
                <w:lang w:val="en-US" w:eastAsia="ko-KR"/>
              </w:rPr>
              <w:t xml:space="preserve">3&gt; set the SCALING_FACTOR_BI to </w:t>
            </w:r>
            <w:r w:rsidRPr="00210AA8">
              <w:rPr>
                <w:i/>
                <w:lang w:val="en-US" w:eastAsia="ko-KR"/>
              </w:rPr>
              <w:t>scalingFactorBI</w:t>
            </w:r>
            <w:r w:rsidRPr="00210AA8">
              <w:rPr>
                <w:lang w:val="en-US" w:eastAsia="ko-KR"/>
              </w:rPr>
              <w:t>.</w:t>
            </w:r>
          </w:p>
          <w:p w14:paraId="112A2C42" w14:textId="77777777" w:rsidR="00787812" w:rsidRPr="00210AA8" w:rsidRDefault="00787812" w:rsidP="00787812">
            <w:pPr>
              <w:pStyle w:val="B1"/>
              <w:rPr>
                <w:lang w:val="en-US" w:eastAsia="ko-KR"/>
              </w:rPr>
            </w:pPr>
            <w:r w:rsidRPr="00210AA8">
              <w:rPr>
                <w:lang w:val="en-US" w:eastAsia="ko-KR"/>
              </w:rPr>
              <w:t>1&gt;</w:t>
            </w:r>
            <w:r w:rsidRPr="00210AA8">
              <w:rPr>
                <w:lang w:val="en-US" w:eastAsia="ko-KR"/>
              </w:rPr>
              <w:tab/>
              <w:t>else:</w:t>
            </w:r>
          </w:p>
          <w:p w14:paraId="19F08837" w14:textId="77777777" w:rsidR="00787812" w:rsidRPr="00210AA8" w:rsidRDefault="00787812" w:rsidP="00787812">
            <w:pPr>
              <w:pStyle w:val="B2"/>
              <w:rPr>
                <w:i/>
                <w:lang w:val="en-US" w:eastAsia="ko-KR"/>
              </w:rPr>
            </w:pPr>
            <w:r w:rsidRPr="00210AA8">
              <w:rPr>
                <w:lang w:val="en-US" w:eastAsia="ko-KR"/>
              </w:rPr>
              <w:t>2&gt;</w:t>
            </w:r>
            <w:r w:rsidRPr="00210AA8">
              <w:rPr>
                <w:lang w:val="en-US" w:eastAsia="ko-KR"/>
              </w:rPr>
              <w:tab/>
              <w:t xml:space="preserve">set the PREAMBLE_POWER_RAMPING_STEP to </w:t>
            </w:r>
            <w:r w:rsidRPr="00210AA8">
              <w:rPr>
                <w:i/>
                <w:lang w:val="en-US" w:eastAsia="ko-KR"/>
              </w:rPr>
              <w:t>preamblePowerRampingStep;</w:t>
            </w:r>
          </w:p>
          <w:p w14:paraId="3BA66E36" w14:textId="77777777" w:rsidR="00787812" w:rsidRPr="00210AA8" w:rsidRDefault="00787812" w:rsidP="00787812">
            <w:pPr>
              <w:pStyle w:val="B2"/>
              <w:rPr>
                <w:lang w:val="en-US" w:eastAsia="ko-KR"/>
              </w:rPr>
            </w:pPr>
            <w:r w:rsidRPr="00210AA8">
              <w:rPr>
                <w:lang w:val="en-US" w:eastAsia="ko-KR"/>
              </w:rPr>
              <w:t>2&gt; set the SCALING_FACTOR_BI to 1.</w:t>
            </w:r>
          </w:p>
          <w:p w14:paraId="7ADEEB59" w14:textId="77777777" w:rsidR="00994559" w:rsidRPr="00210AA8" w:rsidRDefault="00994559" w:rsidP="00994559">
            <w:pPr>
              <w:pStyle w:val="BodyText"/>
              <w:rPr>
                <w:b/>
                <w:lang w:val="en-US"/>
              </w:rPr>
            </w:pPr>
            <w:r w:rsidRPr="00210AA8">
              <w:rPr>
                <w:rFonts w:hint="eastAsia"/>
                <w:b/>
                <w:lang w:val="en-US"/>
              </w:rPr>
              <w:t>Changes to 5.1.2</w:t>
            </w:r>
          </w:p>
          <w:p w14:paraId="54F7BE73" w14:textId="77777777" w:rsidR="00994559" w:rsidRPr="00210AA8" w:rsidRDefault="00994559" w:rsidP="00994559">
            <w:pPr>
              <w:pStyle w:val="B1"/>
              <w:rPr>
                <w:rFonts w:ascii="Times New Roman" w:hAnsi="Times New Roman"/>
                <w:lang w:val="en-US" w:eastAsia="ko-KR"/>
              </w:rPr>
            </w:pPr>
            <w:r w:rsidRPr="00210AA8">
              <w:rPr>
                <w:lang w:val="en-US" w:eastAsia="ko-KR"/>
              </w:rPr>
              <w:t>1&gt;</w:t>
            </w:r>
            <w:r w:rsidRPr="00210AA8">
              <w:rPr>
                <w:lang w:val="en-US" w:eastAsia="ko-KR"/>
              </w:rPr>
              <w:tab/>
              <w:t>if SSB selected is not changed (i.e. same as the previous Random Access Preamble transmission):</w:t>
            </w:r>
          </w:p>
          <w:p w14:paraId="3F522B34" w14:textId="77777777" w:rsidR="00994559" w:rsidRPr="00210AA8" w:rsidRDefault="00994559" w:rsidP="00994559">
            <w:pPr>
              <w:pStyle w:val="B2"/>
              <w:rPr>
                <w:lang w:val="en-US" w:eastAsia="ko-KR"/>
              </w:rPr>
            </w:pPr>
            <w:r w:rsidRPr="00210AA8">
              <w:rPr>
                <w:lang w:val="en-US" w:eastAsia="ko-KR"/>
              </w:rPr>
              <w:t>2&gt;</w:t>
            </w:r>
            <w:r w:rsidRPr="00210AA8">
              <w:rPr>
                <w:lang w:val="en-US" w:eastAsia="ko-KR"/>
              </w:rPr>
              <w:tab/>
              <w:t xml:space="preserve">increment </w:t>
            </w:r>
            <w:r w:rsidRPr="00210AA8">
              <w:rPr>
                <w:i/>
                <w:lang w:val="en-US" w:eastAsia="ko-KR"/>
              </w:rPr>
              <w:t>PREAMBLE_POWER_RAMPING_COUNTER</w:t>
            </w:r>
            <w:r w:rsidRPr="00210AA8">
              <w:rPr>
                <w:lang w:val="en-US" w:eastAsia="ko-KR"/>
              </w:rPr>
              <w:t xml:space="preserve"> by 1.</w:t>
            </w:r>
          </w:p>
          <w:p w14:paraId="4E50332C" w14:textId="14F42A93" w:rsidR="00994559" w:rsidRPr="00210AA8" w:rsidRDefault="00994559" w:rsidP="00994559">
            <w:pPr>
              <w:pStyle w:val="B1"/>
              <w:ind w:leftChars="50" w:left="110" w:firstLineChars="250" w:firstLine="550"/>
              <w:rPr>
                <w:lang w:val="en-US"/>
              </w:rPr>
            </w:pPr>
            <w:r w:rsidRPr="00210AA8">
              <w:rPr>
                <w:lang w:val="en-US" w:eastAsia="ko-KR"/>
              </w:rPr>
              <w:t xml:space="preserve">2&gt; </w:t>
            </w:r>
            <w:r w:rsidRPr="00210AA8">
              <w:rPr>
                <w:lang w:val="en-US"/>
              </w:rPr>
              <w:t xml:space="preserve">set </w:t>
            </w:r>
            <w:r w:rsidRPr="00210AA8">
              <w:rPr>
                <w:i/>
                <w:lang w:val="en-US"/>
              </w:rPr>
              <w:t>PREAMBLE_RECEIVED_TARGET_POWER</w:t>
            </w:r>
            <w:r w:rsidRPr="00210AA8">
              <w:rPr>
                <w:lang w:val="en-US"/>
              </w:rPr>
              <w:t xml:space="preserve"> to </w:t>
            </w:r>
            <w:r w:rsidRPr="00210AA8">
              <w:rPr>
                <w:i/>
                <w:lang w:val="en-US"/>
              </w:rPr>
              <w:t>preambleReceivedTargetPower</w:t>
            </w:r>
            <w:r w:rsidRPr="00210AA8">
              <w:rPr>
                <w:lang w:val="en-US"/>
              </w:rPr>
              <w:t xml:space="preserve"> + </w:t>
            </w:r>
            <w:r w:rsidRPr="00210AA8">
              <w:rPr>
                <w:i/>
                <w:lang w:val="en-US"/>
              </w:rPr>
              <w:t>DELTA_PREAMBLE</w:t>
            </w:r>
            <w:r w:rsidRPr="00210AA8">
              <w:rPr>
                <w:lang w:val="en-US"/>
              </w:rPr>
              <w:t xml:space="preserve"> + </w:t>
            </w:r>
            <w:r w:rsidRPr="00210AA8">
              <w:rPr>
                <w:lang w:val="en-US"/>
              </w:rPr>
              <w:lastRenderedPageBreak/>
              <w:t>(</w:t>
            </w:r>
            <w:r w:rsidRPr="00210AA8">
              <w:rPr>
                <w:i/>
                <w:lang w:val="en-US"/>
              </w:rPr>
              <w:t>PREAMBLE_POWER_RAMPING_COUNTER</w:t>
            </w:r>
            <w:r w:rsidRPr="00210AA8">
              <w:rPr>
                <w:lang w:val="en-US"/>
              </w:rPr>
              <w:t xml:space="preserve"> – 1) ×   PREAMBLE_POWER_RAMPING_STEP;</w:t>
            </w:r>
          </w:p>
          <w:p w14:paraId="75C7EB2F" w14:textId="77777777" w:rsidR="00994559" w:rsidRPr="00210AA8" w:rsidRDefault="00994559" w:rsidP="00994559">
            <w:pPr>
              <w:pStyle w:val="BodyText"/>
              <w:rPr>
                <w:b/>
                <w:lang w:val="en-US"/>
              </w:rPr>
            </w:pPr>
            <w:r w:rsidRPr="00210AA8">
              <w:rPr>
                <w:rFonts w:hint="eastAsia"/>
                <w:b/>
                <w:lang w:val="en-US"/>
              </w:rPr>
              <w:t>Changes to 5.1.4</w:t>
            </w:r>
          </w:p>
          <w:p w14:paraId="11965FDD" w14:textId="77777777" w:rsidR="00994559" w:rsidRPr="00210AA8" w:rsidRDefault="00994559" w:rsidP="00994559">
            <w:pPr>
              <w:pStyle w:val="B2"/>
              <w:rPr>
                <w:rFonts w:ascii="Times New Roman" w:hAnsi="Times New Roman"/>
                <w:lang w:val="en-US" w:eastAsia="ko-KR"/>
              </w:rPr>
            </w:pPr>
            <w:r w:rsidRPr="00210AA8">
              <w:rPr>
                <w:lang w:val="en-US" w:eastAsia="ko-KR"/>
              </w:rPr>
              <w:t>2&gt;</w:t>
            </w:r>
            <w:r w:rsidRPr="00210AA8">
              <w:rPr>
                <w:lang w:val="en-US" w:eastAsia="ko-KR"/>
              </w:rPr>
              <w:tab/>
              <w:t>if the Random Access Response contains a Backoff Indicator subheader:</w:t>
            </w:r>
          </w:p>
          <w:p w14:paraId="50E86971" w14:textId="7611FF93" w:rsidR="00994559" w:rsidRPr="00210AA8" w:rsidRDefault="00994559" w:rsidP="00787812">
            <w:pPr>
              <w:pStyle w:val="B4"/>
              <w:rPr>
                <w:lang w:val="en-US" w:eastAsia="ko-KR"/>
              </w:rPr>
            </w:pPr>
            <w:r w:rsidRPr="00210AA8">
              <w:rPr>
                <w:lang w:val="en-US" w:eastAsia="ko-KR"/>
              </w:rPr>
              <w:t>3&gt;</w:t>
            </w:r>
            <w:r w:rsidRPr="00210AA8">
              <w:rPr>
                <w:lang w:val="en-US" w:eastAsia="ko-KR"/>
              </w:rPr>
              <w:tab/>
              <w:t xml:space="preserve">set the </w:t>
            </w:r>
            <w:r w:rsidRPr="00210AA8">
              <w:rPr>
                <w:i/>
                <w:lang w:val="en-US" w:eastAsia="ko-KR"/>
              </w:rPr>
              <w:t>PREAMBLE_BACKOFF</w:t>
            </w:r>
            <w:r w:rsidRPr="00210AA8">
              <w:rPr>
                <w:lang w:val="en-US" w:eastAsia="ko-KR"/>
              </w:rPr>
              <w:t xml:space="preserve"> to value of the BI field of the Backoff Indicator subheader using Table 7.2-1</w:t>
            </w:r>
            <w:r w:rsidR="00787812" w:rsidRPr="00210AA8">
              <w:rPr>
                <w:lang w:val="en-US" w:eastAsia="ko-KR"/>
              </w:rPr>
              <w:t xml:space="preserve"> , multiplied with SCALING_FACTOR_BI</w:t>
            </w:r>
            <w:r w:rsidRPr="00210AA8">
              <w:rPr>
                <w:lang w:val="en-US" w:eastAsia="ko-KR"/>
              </w:rPr>
              <w:t>.</w:t>
            </w:r>
          </w:p>
        </w:tc>
      </w:tr>
      <w:tr w:rsidR="002E328E" w:rsidRPr="005E58AE" w14:paraId="6684B4CB" w14:textId="77777777" w:rsidTr="002E328E">
        <w:tc>
          <w:tcPr>
            <w:tcW w:w="1787" w:type="dxa"/>
          </w:tcPr>
          <w:p w14:paraId="533A3ACD" w14:textId="77777777" w:rsidR="002E328E" w:rsidRDefault="002E328E" w:rsidP="002E328E">
            <w:pPr>
              <w:pStyle w:val="BodyText"/>
            </w:pPr>
            <w:r>
              <w:lastRenderedPageBreak/>
              <w:t>CATT</w:t>
            </w:r>
          </w:p>
        </w:tc>
        <w:tc>
          <w:tcPr>
            <w:tcW w:w="7842" w:type="dxa"/>
          </w:tcPr>
          <w:p w14:paraId="7BEEB372" w14:textId="77777777" w:rsidR="002E328E" w:rsidRPr="00210AA8" w:rsidRDefault="002E328E" w:rsidP="002E328E">
            <w:pPr>
              <w:pStyle w:val="BodyText"/>
              <w:rPr>
                <w:rFonts w:eastAsia="Malgun Gothic" w:cs="Arial"/>
                <w:lang w:val="en-US" w:eastAsia="ko-KR"/>
              </w:rPr>
            </w:pPr>
            <w:r w:rsidRPr="00210AA8">
              <w:rPr>
                <w:lang w:val="en-US"/>
              </w:rPr>
              <w:t>We see no need to introduce an additional RRC parameter</w:t>
            </w:r>
            <w:r w:rsidRPr="00210AA8">
              <w:rPr>
                <w:rFonts w:cs="Arial"/>
                <w:lang w:val="en-US"/>
              </w:rPr>
              <w:t xml:space="preserve"> </w:t>
            </w:r>
            <w:r w:rsidRPr="00210AA8">
              <w:rPr>
                <w:rFonts w:eastAsia="Malgun Gothic" w:cs="Arial"/>
                <w:i/>
                <w:lang w:val="en-US" w:eastAsia="ko-KR"/>
              </w:rPr>
              <w:t>differentiatedRA</w:t>
            </w:r>
            <w:r w:rsidRPr="00210AA8">
              <w:rPr>
                <w:rFonts w:eastAsia="Malgun Gothic" w:cs="Arial"/>
                <w:lang w:val="en-US" w:eastAsia="ko-KR"/>
              </w:rPr>
              <w:t>.</w:t>
            </w:r>
          </w:p>
          <w:p w14:paraId="0F67089D"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We agree that it is cleaner to define whether the RA is differentiated or not based on the RA trigger in an independent statement. However we agreed that a HO Random Access is only differentiated for CBRA attempts. Assuming a HO RA starts with a CFRA attempt which fails and then falls back to a CBRA attempt, then only the 2</w:t>
            </w:r>
            <w:r w:rsidRPr="00210AA8">
              <w:rPr>
                <w:rFonts w:eastAsia="Malgun Gothic" w:cs="Arial"/>
                <w:vertAlign w:val="superscript"/>
                <w:lang w:val="en-US" w:eastAsia="ko-KR"/>
              </w:rPr>
              <w:t>nd</w:t>
            </w:r>
            <w:r w:rsidRPr="00210AA8">
              <w:rPr>
                <w:rFonts w:eastAsia="Malgun Gothic" w:cs="Arial"/>
                <w:lang w:val="en-US" w:eastAsia="ko-KR"/>
              </w:rPr>
              <w:t xml:space="preserve"> attempt will implement the differentiated parameters. Therefore it is our understanding that the current TP may not work because in Section 5.1.1 MAC does not know yet if it will run CBRA or CFRA. This is only known afterwards in Section 5.1.2 and can be different for each re-attempt. So an alternate TP could be:</w:t>
            </w:r>
          </w:p>
          <w:p w14:paraId="7EC22D99"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Section 5.1.3:</w:t>
            </w:r>
          </w:p>
          <w:p w14:paraId="7A5C3A1E" w14:textId="77777777" w:rsidR="002E328E" w:rsidRPr="00210AA8" w:rsidRDefault="002E328E" w:rsidP="002E328E">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procedure was initiated for beam failure recovery (as specified in subclause 5.1.7); or</w:t>
            </w:r>
          </w:p>
          <w:p w14:paraId="3F2E94B3" w14:textId="77777777" w:rsidR="002E328E" w:rsidRPr="00210AA8" w:rsidRDefault="002E328E" w:rsidP="002E328E">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procedure was initiated for handover and this Random Access Preamble is contention-based:</w:t>
            </w:r>
          </w:p>
          <w:p w14:paraId="790B5DFB" w14:textId="77777777" w:rsidR="002E328E" w:rsidRPr="00210AA8" w:rsidRDefault="002E328E" w:rsidP="002E328E">
            <w:pPr>
              <w:spacing w:after="180"/>
              <w:ind w:left="1135"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consider this Random Access Preamble transmission to be differentiated;</w:t>
            </w:r>
          </w:p>
          <w:p w14:paraId="442166E9"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w:t>
            </w:r>
          </w:p>
          <w:p w14:paraId="5075D4E1" w14:textId="77777777" w:rsidR="002E328E" w:rsidRPr="00210AA8" w:rsidRDefault="002E328E" w:rsidP="002E328E">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Preamble transmission is differentiated:</w:t>
            </w:r>
          </w:p>
          <w:p w14:paraId="5374AC94" w14:textId="77777777" w:rsidR="002E328E" w:rsidRPr="00210AA8" w:rsidRDefault="002E328E" w:rsidP="002E328E">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 xml:space="preserve">set </w:t>
            </w:r>
            <w:r w:rsidRPr="00210AA8">
              <w:rPr>
                <w:rFonts w:ascii="Times New Roman" w:eastAsia="Malgun Gothic" w:hAnsi="Times New Roman"/>
                <w:i/>
                <w:lang w:val="en-US" w:eastAsia="ko-KR"/>
              </w:rPr>
              <w:t>PREAMBLE_RECEIVED_TARGET_POWER</w:t>
            </w:r>
            <w:r w:rsidRPr="00210AA8">
              <w:rPr>
                <w:rFonts w:ascii="Times New Roman" w:eastAsia="Malgun Gothic" w:hAnsi="Times New Roman"/>
                <w:lang w:val="en-US" w:eastAsia="ko-KR"/>
              </w:rPr>
              <w:t xml:space="preserve"> to </w:t>
            </w:r>
            <w:r w:rsidRPr="00210AA8">
              <w:rPr>
                <w:rFonts w:ascii="Times New Roman" w:eastAsia="Malgun Gothic" w:hAnsi="Times New Roman"/>
                <w:i/>
                <w:lang w:val="en-US" w:eastAsia="ko-KR"/>
              </w:rPr>
              <w:t>preambleReceivedTargetPower</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DELTA_PREAMBLE</w:t>
            </w:r>
            <w:r w:rsidRPr="00210AA8">
              <w:rPr>
                <w:rFonts w:ascii="Times New Roman" w:eastAsia="Malgun Gothic" w:hAnsi="Times New Roman"/>
                <w:lang w:val="en-US" w:eastAsia="ko-KR"/>
              </w:rPr>
              <w:t xml:space="preserve"> + (</w:t>
            </w:r>
            <w:r w:rsidRPr="00210AA8">
              <w:rPr>
                <w:rFonts w:ascii="Times New Roman" w:eastAsia="Malgun Gothic" w:hAnsi="Times New Roman"/>
                <w:i/>
                <w:lang w:val="en-US" w:eastAsia="ko-KR"/>
              </w:rPr>
              <w:t>PREAMBLE_POWER_RAMPING_COUNTER</w:t>
            </w:r>
            <w:r w:rsidRPr="00210AA8">
              <w:rPr>
                <w:rFonts w:ascii="Times New Roman" w:eastAsia="Malgun Gothic" w:hAnsi="Times New Roman"/>
                <w:lang w:val="en-US" w:eastAsia="ko-KR"/>
              </w:rPr>
              <w:t xml:space="preserve"> – 1) × </w:t>
            </w:r>
            <w:r w:rsidRPr="00210AA8">
              <w:rPr>
                <w:rFonts w:ascii="Times New Roman" w:eastAsia="Malgun Gothic" w:hAnsi="Times New Roman"/>
                <w:i/>
                <w:lang w:val="en-US" w:eastAsia="ko-KR"/>
              </w:rPr>
              <w:t>powerRampingStepHighPriority</w:t>
            </w:r>
            <w:r w:rsidRPr="00210AA8">
              <w:rPr>
                <w:rFonts w:ascii="Times New Roman" w:eastAsia="Malgun Gothic" w:hAnsi="Times New Roman"/>
                <w:lang w:val="en-US" w:eastAsia="ko-KR"/>
              </w:rPr>
              <w:t>;</w:t>
            </w:r>
          </w:p>
          <w:p w14:paraId="3E0D98BC" w14:textId="77777777" w:rsidR="002E328E" w:rsidRPr="00210AA8" w:rsidRDefault="002E328E" w:rsidP="002E328E">
            <w:pPr>
              <w:spacing w:after="180"/>
              <w:ind w:left="568"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else:</w:t>
            </w:r>
          </w:p>
          <w:p w14:paraId="2AA93E83"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w:t>
            </w:r>
          </w:p>
          <w:p w14:paraId="39CFF5BE"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Section 5.1.4:</w:t>
            </w:r>
          </w:p>
          <w:p w14:paraId="7A133ECE" w14:textId="77777777" w:rsidR="002E328E" w:rsidRPr="00210AA8" w:rsidRDefault="002E328E" w:rsidP="002E328E">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procedure was initiated for beam failure recovery (as specified in subclause 5.1.7); or</w:t>
            </w:r>
          </w:p>
          <w:p w14:paraId="4F5D5B4C" w14:textId="77777777" w:rsidR="002E328E" w:rsidRPr="00210AA8" w:rsidRDefault="002E328E" w:rsidP="002E328E">
            <w:pPr>
              <w:spacing w:after="180"/>
              <w:ind w:left="851" w:hanging="284"/>
              <w:rPr>
                <w:rFonts w:ascii="Times New Roman" w:eastAsia="Malgun Gothic" w:hAnsi="Times New Roman"/>
                <w:lang w:val="en-US" w:eastAsia="ko-KR"/>
              </w:rPr>
            </w:pPr>
            <w:r w:rsidRPr="00210AA8">
              <w:rPr>
                <w:rFonts w:ascii="Times New Roman" w:eastAsia="Malgun Gothic" w:hAnsi="Times New Roman"/>
                <w:lang w:val="en-US" w:eastAsia="ko-KR"/>
              </w:rPr>
              <w:t>1&gt;</w:t>
            </w:r>
            <w:r w:rsidRPr="00210AA8">
              <w:rPr>
                <w:rFonts w:ascii="Times New Roman" w:eastAsia="Malgun Gothic" w:hAnsi="Times New Roman"/>
                <w:lang w:val="en-US" w:eastAsia="ko-KR"/>
              </w:rPr>
              <w:tab/>
              <w:t>if the Random Access procedure was initiated for handover:</w:t>
            </w:r>
          </w:p>
          <w:p w14:paraId="4B845331" w14:textId="77777777" w:rsidR="002E328E" w:rsidRPr="00210AA8" w:rsidRDefault="002E328E" w:rsidP="002E328E">
            <w:pPr>
              <w:spacing w:after="180"/>
              <w:ind w:left="1135" w:hanging="284"/>
              <w:rPr>
                <w:rFonts w:ascii="Times New Roman" w:eastAsia="Malgun Gothic" w:hAnsi="Times New Roman"/>
                <w:lang w:val="en-US" w:eastAsia="ko-KR"/>
              </w:rPr>
            </w:pPr>
            <w:r w:rsidRPr="00210AA8">
              <w:rPr>
                <w:rFonts w:ascii="Times New Roman" w:eastAsia="Malgun Gothic" w:hAnsi="Times New Roman"/>
                <w:lang w:val="en-US" w:eastAsia="ko-KR"/>
              </w:rPr>
              <w:t>2&gt;</w:t>
            </w:r>
            <w:r w:rsidRPr="00210AA8">
              <w:rPr>
                <w:rFonts w:ascii="Times New Roman" w:eastAsia="Malgun Gothic" w:hAnsi="Times New Roman"/>
                <w:lang w:val="en-US" w:eastAsia="ko-KR"/>
              </w:rPr>
              <w:tab/>
              <w:t>consider this Random Access procedure to be differentiated;</w:t>
            </w:r>
          </w:p>
          <w:p w14:paraId="2E785DD0" w14:textId="77777777" w:rsidR="002E328E" w:rsidRPr="00210AA8" w:rsidRDefault="002E328E" w:rsidP="002E328E">
            <w:pPr>
              <w:pStyle w:val="BodyText"/>
              <w:rPr>
                <w:rFonts w:eastAsia="Malgun Gothic" w:cs="Arial"/>
                <w:lang w:val="en-US" w:eastAsia="ko-KR"/>
              </w:rPr>
            </w:pPr>
          </w:p>
          <w:p w14:paraId="5AB3B453" w14:textId="77777777" w:rsidR="002E328E" w:rsidRPr="00210AA8" w:rsidRDefault="002E328E" w:rsidP="002E328E">
            <w:pPr>
              <w:pStyle w:val="BodyText"/>
              <w:rPr>
                <w:rFonts w:eastAsia="Malgun Gothic" w:cs="Arial"/>
                <w:lang w:val="en-US" w:eastAsia="ko-KR"/>
              </w:rPr>
            </w:pPr>
            <w:r w:rsidRPr="00210AA8">
              <w:rPr>
                <w:rFonts w:eastAsia="Malgun Gothic" w:cs="Arial"/>
                <w:lang w:val="en-US" w:eastAsia="ko-KR"/>
              </w:rPr>
              <w:t xml:space="preserve">This also means Section 5.1.1 needs to list both </w:t>
            </w:r>
            <w:r w:rsidRPr="00210AA8">
              <w:rPr>
                <w:i/>
                <w:lang w:val="en-US"/>
              </w:rPr>
              <w:t>powerRampingStep</w:t>
            </w:r>
            <w:r w:rsidRPr="00210AA8">
              <w:rPr>
                <w:rFonts w:eastAsia="Malgun Gothic" w:cs="Arial"/>
                <w:lang w:val="en-US" w:eastAsia="ko-KR"/>
              </w:rPr>
              <w:t xml:space="preserve"> and </w:t>
            </w:r>
            <w:r w:rsidRPr="00210AA8">
              <w:rPr>
                <w:i/>
                <w:lang w:val="en-US"/>
              </w:rPr>
              <w:t>powerRampingStepHighPriority</w:t>
            </w:r>
            <w:r w:rsidRPr="00210AA8">
              <w:rPr>
                <w:rFonts w:eastAsia="Malgun Gothic" w:cs="Arial"/>
                <w:lang w:val="en-US" w:eastAsia="ko-KR"/>
              </w:rPr>
              <w:t xml:space="preserve"> which might be used consecutively across RACH re-</w:t>
            </w:r>
            <w:r w:rsidRPr="00210AA8">
              <w:rPr>
                <w:rFonts w:eastAsia="Malgun Gothic" w:cs="Arial"/>
                <w:lang w:val="en-US" w:eastAsia="ko-KR"/>
              </w:rPr>
              <w:lastRenderedPageBreak/>
              <w:t>attempts in case of HO RACH with CBRA fallback.</w:t>
            </w:r>
          </w:p>
          <w:p w14:paraId="3B19C419" w14:textId="77777777" w:rsidR="002E328E" w:rsidRDefault="002E328E" w:rsidP="002E328E">
            <w:pPr>
              <w:pStyle w:val="BodyText"/>
            </w:pPr>
            <w:r w:rsidRPr="00210AA8">
              <w:rPr>
                <w:rFonts w:eastAsia="Malgun Gothic" w:cs="Arial"/>
                <w:lang w:val="en-US" w:eastAsia="ko-KR"/>
              </w:rPr>
              <w:t xml:space="preserve">Another option is to revert the RAN2 agreement that a HO Random Access is only differentiated for CBRA attempts, and let it apply to both CFRA and CBRA. </w:t>
            </w:r>
            <w:r>
              <w:rPr>
                <w:rFonts w:eastAsia="Malgun Gothic" w:cs="Arial"/>
                <w:lang w:eastAsia="ko-KR"/>
              </w:rPr>
              <w:t>That would make our life easier.</w:t>
            </w:r>
          </w:p>
        </w:tc>
      </w:tr>
      <w:tr w:rsidR="002E328E" w:rsidRPr="00B82A4D" w14:paraId="6764BAEB" w14:textId="77777777" w:rsidTr="002E328E">
        <w:tc>
          <w:tcPr>
            <w:tcW w:w="1787" w:type="dxa"/>
          </w:tcPr>
          <w:p w14:paraId="0C18B50D" w14:textId="77777777" w:rsidR="002E328E" w:rsidRDefault="002E328E" w:rsidP="002E328E">
            <w:pPr>
              <w:pStyle w:val="BodyText"/>
            </w:pPr>
            <w:r>
              <w:rPr>
                <w:rFonts w:hint="eastAsia"/>
                <w:lang w:val="en-US"/>
              </w:rPr>
              <w:lastRenderedPageBreak/>
              <w:t>ZTE</w:t>
            </w:r>
          </w:p>
        </w:tc>
        <w:tc>
          <w:tcPr>
            <w:tcW w:w="7842" w:type="dxa"/>
          </w:tcPr>
          <w:p w14:paraId="2AE67D61" w14:textId="77777777" w:rsidR="002E328E" w:rsidRPr="00210AA8" w:rsidRDefault="002E328E" w:rsidP="002E328E">
            <w:pPr>
              <w:pStyle w:val="BodyText"/>
              <w:rPr>
                <w:lang w:val="en-US"/>
              </w:rPr>
            </w:pPr>
            <w:r w:rsidRPr="00210AA8">
              <w:rPr>
                <w:rFonts w:hint="eastAsia"/>
                <w:lang w:val="en-US"/>
              </w:rPr>
              <w:t>We think</w:t>
            </w:r>
            <w:r w:rsidRPr="00210AA8">
              <w:rPr>
                <w:lang w:val="en-US"/>
              </w:rPr>
              <w:t xml:space="preserve"> the configuration of</w:t>
            </w:r>
            <w:r w:rsidRPr="00210AA8">
              <w:rPr>
                <w:rFonts w:hint="eastAsia"/>
                <w:lang w:val="en-US"/>
              </w:rPr>
              <w:t xml:space="preserve"> different parameters </w:t>
            </w:r>
            <w:r w:rsidRPr="00210AA8">
              <w:rPr>
                <w:lang w:val="en-US"/>
              </w:rPr>
              <w:t xml:space="preserve">for HO and BFR </w:t>
            </w:r>
            <w:r w:rsidRPr="00210AA8">
              <w:rPr>
                <w:rFonts w:hint="eastAsia"/>
                <w:lang w:val="en-US"/>
              </w:rPr>
              <w:t>should be allowed</w:t>
            </w:r>
          </w:p>
        </w:tc>
      </w:tr>
      <w:tr w:rsidR="002E328E" w:rsidRPr="00B82A4D" w14:paraId="4BCD198F" w14:textId="77777777" w:rsidTr="002E328E">
        <w:tc>
          <w:tcPr>
            <w:tcW w:w="1787" w:type="dxa"/>
          </w:tcPr>
          <w:p w14:paraId="1E63AA8E" w14:textId="77777777" w:rsidR="002E328E" w:rsidRPr="00963C68" w:rsidRDefault="002E328E" w:rsidP="002E328E">
            <w:pPr>
              <w:pStyle w:val="BodyText"/>
            </w:pPr>
            <w:r w:rsidRPr="00963C68">
              <w:rPr>
                <w:rFonts w:hint="eastAsia"/>
              </w:rPr>
              <w:t>ASUSTeK</w:t>
            </w:r>
          </w:p>
        </w:tc>
        <w:tc>
          <w:tcPr>
            <w:tcW w:w="7842" w:type="dxa"/>
          </w:tcPr>
          <w:p w14:paraId="7092D39D" w14:textId="77777777" w:rsidR="002E328E" w:rsidRPr="00210AA8" w:rsidRDefault="002E328E" w:rsidP="002E328E">
            <w:pPr>
              <w:pStyle w:val="BodyText"/>
              <w:rPr>
                <w:lang w:val="en-US"/>
              </w:rPr>
            </w:pPr>
            <w:r w:rsidRPr="00210AA8">
              <w:rPr>
                <w:rFonts w:hint="eastAsia"/>
                <w:lang w:val="en-US"/>
              </w:rPr>
              <w:t>W</w:t>
            </w:r>
            <w:r w:rsidRPr="00210AA8">
              <w:rPr>
                <w:lang w:val="en-US"/>
              </w:rPr>
              <w:t>e are fine with both Rapporteur’s and Samsung’s TP</w:t>
            </w:r>
          </w:p>
        </w:tc>
      </w:tr>
      <w:tr w:rsidR="002E328E" w:rsidRPr="00B82A4D" w14:paraId="54B81CC9" w14:textId="77777777" w:rsidTr="002E328E">
        <w:tc>
          <w:tcPr>
            <w:tcW w:w="1787" w:type="dxa"/>
          </w:tcPr>
          <w:p w14:paraId="165A4F9B" w14:textId="77777777" w:rsidR="002E328E" w:rsidRPr="00963C68" w:rsidRDefault="002E328E" w:rsidP="002E328E">
            <w:pPr>
              <w:pStyle w:val="BodyText"/>
            </w:pPr>
            <w:r>
              <w:t>Qualcomm</w:t>
            </w:r>
          </w:p>
        </w:tc>
        <w:tc>
          <w:tcPr>
            <w:tcW w:w="7842" w:type="dxa"/>
          </w:tcPr>
          <w:p w14:paraId="21AC99D1" w14:textId="77777777" w:rsidR="002E328E" w:rsidRPr="00210AA8" w:rsidRDefault="002E328E" w:rsidP="002E328E">
            <w:pPr>
              <w:pStyle w:val="BodyText"/>
              <w:rPr>
                <w:lang w:val="en-US"/>
              </w:rPr>
            </w:pPr>
            <w:r w:rsidRPr="00210AA8">
              <w:rPr>
                <w:lang w:val="en-US"/>
              </w:rPr>
              <w:t xml:space="preserve">We disagree with the TP for section 5.1.1, because it would require contention-free BFR to apply backoff too. We suggest the following </w:t>
            </w:r>
            <w:r w:rsidRPr="00210AA8">
              <w:rPr>
                <w:color w:val="FF0000"/>
                <w:lang w:val="en-US"/>
              </w:rPr>
              <w:t>change</w:t>
            </w:r>
            <w:r w:rsidRPr="00210AA8">
              <w:rPr>
                <w:lang w:val="en-US"/>
              </w:rPr>
              <w:t xml:space="preserve"> to the TP: </w:t>
            </w:r>
          </w:p>
          <w:p w14:paraId="7595BCB7" w14:textId="77777777" w:rsidR="002E328E" w:rsidRPr="00210AA8" w:rsidRDefault="002E328E" w:rsidP="002E328E">
            <w:pPr>
              <w:pStyle w:val="BodyText"/>
              <w:rPr>
                <w:lang w:val="en-US"/>
              </w:rPr>
            </w:pPr>
            <w:r w:rsidRPr="00210AA8">
              <w:rPr>
                <w:lang w:val="en-US"/>
              </w:rPr>
              <w:t>1&gt;</w:t>
            </w:r>
            <w:r w:rsidRPr="00210AA8">
              <w:rPr>
                <w:lang w:val="en-US"/>
              </w:rPr>
              <w:tab/>
              <w:t>if differentiatedRA is configured:</w:t>
            </w:r>
          </w:p>
          <w:p w14:paraId="0C75B7DD" w14:textId="77777777" w:rsidR="002E328E" w:rsidRPr="00210AA8" w:rsidRDefault="002E328E" w:rsidP="002E328E">
            <w:pPr>
              <w:pStyle w:val="BodyText"/>
              <w:rPr>
                <w:lang w:val="en-US"/>
              </w:rPr>
            </w:pPr>
            <w:r w:rsidRPr="00210AA8">
              <w:rPr>
                <w:lang w:val="en-US"/>
              </w:rPr>
              <w:t>2&gt;</w:t>
            </w:r>
            <w:r w:rsidRPr="00210AA8">
              <w:rPr>
                <w:lang w:val="en-US"/>
              </w:rPr>
              <w:tab/>
              <w:t xml:space="preserve">if the Random Access procedure was initiated for beam failure recovery (as specified in subclause 5.1.7) </w:t>
            </w:r>
            <w:r w:rsidR="0029643E" w:rsidRPr="00210AA8">
              <w:rPr>
                <w:color w:val="FF0000"/>
                <w:lang w:val="en-US"/>
              </w:rPr>
              <w:t>or handover</w:t>
            </w:r>
            <w:r w:rsidRPr="00210AA8">
              <w:rPr>
                <w:lang w:val="en-US"/>
              </w:rPr>
              <w:t xml:space="preserve">; </w:t>
            </w:r>
            <w:r w:rsidRPr="00210AA8">
              <w:rPr>
                <w:color w:val="FF0000"/>
                <w:lang w:val="en-US"/>
              </w:rPr>
              <w:t>and</w:t>
            </w:r>
            <w:r w:rsidRPr="00210AA8">
              <w:rPr>
                <w:lang w:val="en-US"/>
              </w:rPr>
              <w:t xml:space="preserve"> </w:t>
            </w:r>
            <w:r w:rsidR="0029643E" w:rsidRPr="00210AA8">
              <w:rPr>
                <w:strike/>
                <w:lang w:val="en-US"/>
              </w:rPr>
              <w:t>or</w:t>
            </w:r>
          </w:p>
          <w:p w14:paraId="1B1B44AC" w14:textId="77777777" w:rsidR="002E328E" w:rsidRPr="00210AA8" w:rsidRDefault="002E328E" w:rsidP="002E328E">
            <w:pPr>
              <w:pStyle w:val="BodyText"/>
              <w:rPr>
                <w:lang w:val="en-US"/>
              </w:rPr>
            </w:pPr>
            <w:r w:rsidRPr="00210AA8">
              <w:rPr>
                <w:lang w:val="en-US"/>
              </w:rPr>
              <w:t>2&gt;</w:t>
            </w:r>
            <w:r w:rsidRPr="00210AA8">
              <w:rPr>
                <w:lang w:val="en-US"/>
              </w:rPr>
              <w:tab/>
              <w:t xml:space="preserve">if the Random Access procedure </w:t>
            </w:r>
            <w:r w:rsidR="0029643E" w:rsidRPr="00210AA8">
              <w:rPr>
                <w:strike/>
                <w:lang w:val="en-US"/>
              </w:rPr>
              <w:t>was initiated for handover and</w:t>
            </w:r>
            <w:r w:rsidRPr="00210AA8">
              <w:rPr>
                <w:lang w:val="en-US"/>
              </w:rPr>
              <w:t xml:space="preserve"> is contention-based:</w:t>
            </w:r>
          </w:p>
          <w:p w14:paraId="0026347C" w14:textId="77777777" w:rsidR="00AF5FA1" w:rsidRPr="00210AA8" w:rsidRDefault="002E328E" w:rsidP="00210AA8">
            <w:pPr>
              <w:pStyle w:val="BodyText"/>
              <w:ind w:left="720"/>
              <w:jc w:val="both"/>
              <w:rPr>
                <w:b/>
                <w:bCs/>
                <w:lang w:val="en-US"/>
              </w:rPr>
            </w:pPr>
            <w:r w:rsidRPr="00210AA8">
              <w:rPr>
                <w:lang w:val="en-US"/>
              </w:rPr>
              <w:t>3&gt;</w:t>
            </w:r>
            <w:r w:rsidRPr="00210AA8">
              <w:rPr>
                <w:lang w:val="en-US"/>
              </w:rPr>
              <w:tab/>
              <w:t>consider this Random Access procedure to be differentiated;</w:t>
            </w:r>
          </w:p>
        </w:tc>
      </w:tr>
      <w:tr w:rsidR="00401B1E" w:rsidRPr="00B82A4D" w14:paraId="0D39519E" w14:textId="77777777" w:rsidTr="002E328E">
        <w:tc>
          <w:tcPr>
            <w:tcW w:w="1787" w:type="dxa"/>
          </w:tcPr>
          <w:p w14:paraId="36353D83" w14:textId="77777777" w:rsidR="00401B1E" w:rsidRDefault="00401B1E" w:rsidP="002E328E">
            <w:pPr>
              <w:pStyle w:val="BodyText"/>
            </w:pPr>
            <w:r>
              <w:rPr>
                <w:rFonts w:hint="eastAsia"/>
              </w:rPr>
              <w:t>Huawei</w:t>
            </w:r>
          </w:p>
        </w:tc>
        <w:tc>
          <w:tcPr>
            <w:tcW w:w="7842" w:type="dxa"/>
          </w:tcPr>
          <w:p w14:paraId="3385A16F" w14:textId="77777777" w:rsidR="00401B1E" w:rsidRPr="00210AA8" w:rsidRDefault="00401B1E" w:rsidP="00485DDC">
            <w:pPr>
              <w:pStyle w:val="BodyText"/>
              <w:rPr>
                <w:lang w:val="en-US"/>
              </w:rPr>
            </w:pPr>
            <w:r w:rsidRPr="00210AA8">
              <w:rPr>
                <w:rFonts w:hint="eastAsia"/>
                <w:lang w:val="en-US"/>
              </w:rPr>
              <w:t>To support case 2 for BFR "</w:t>
            </w:r>
            <w:r w:rsidRPr="00210AA8">
              <w:rPr>
                <w:lang w:val="en-US"/>
              </w:rPr>
              <w:t>Contention-based RA as fallback from contention-free RA</w:t>
            </w:r>
            <w:r w:rsidRPr="00210AA8">
              <w:rPr>
                <w:rFonts w:hint="eastAsia"/>
                <w:lang w:val="en-US"/>
              </w:rPr>
              <w:t>", there may be the case that the UE is configured with both CFRA parameter in</w:t>
            </w:r>
            <w:r w:rsidRPr="00210AA8">
              <w:rPr>
                <w:lang w:val="en-US"/>
              </w:rPr>
              <w:t xml:space="preserve"> </w:t>
            </w:r>
            <w:r w:rsidRPr="00210AA8">
              <w:rPr>
                <w:i/>
                <w:lang w:val="en-US"/>
              </w:rPr>
              <w:t>BeamFailurRecoveryConfig</w:t>
            </w:r>
            <w:r w:rsidRPr="00210AA8">
              <w:rPr>
                <w:rFonts w:hint="eastAsia"/>
                <w:lang w:val="en-US"/>
              </w:rPr>
              <w:t xml:space="preserve"> and the </w:t>
            </w:r>
            <w:r w:rsidRPr="00210AA8">
              <w:rPr>
                <w:lang w:val="en-US"/>
              </w:rPr>
              <w:t>prioritized</w:t>
            </w:r>
            <w:r w:rsidRPr="00210AA8">
              <w:rPr>
                <w:rFonts w:hint="eastAsia"/>
                <w:lang w:val="en-US"/>
              </w:rPr>
              <w:t xml:space="preserve"> RACH parameter. </w:t>
            </w:r>
            <w:r w:rsidRPr="00210AA8">
              <w:rPr>
                <w:lang w:val="en-US"/>
              </w:rPr>
              <w:t>Following the</w:t>
            </w:r>
            <w:r w:rsidRPr="00210AA8">
              <w:rPr>
                <w:rFonts w:hint="eastAsia"/>
                <w:lang w:val="en-US"/>
              </w:rPr>
              <w:t xml:space="preserve"> proposal</w:t>
            </w:r>
            <w:r w:rsidRPr="00210AA8">
              <w:rPr>
                <w:lang w:val="en-US"/>
              </w:rPr>
              <w:t>s above, it seems that</w:t>
            </w:r>
            <w:r w:rsidRPr="00210AA8">
              <w:rPr>
                <w:rFonts w:hint="eastAsia"/>
                <w:lang w:val="en-US"/>
              </w:rPr>
              <w:t xml:space="preserve"> in this case </w:t>
            </w:r>
            <w:r w:rsidRPr="00210AA8">
              <w:rPr>
                <w:lang w:val="en-US"/>
              </w:rPr>
              <w:t xml:space="preserve">the UE will anyway use </w:t>
            </w:r>
            <w:r w:rsidRPr="00210AA8">
              <w:rPr>
                <w:rFonts w:hint="eastAsia"/>
                <w:lang w:val="en-US"/>
              </w:rPr>
              <w:t xml:space="preserve">the power ramping step configured for </w:t>
            </w:r>
            <w:r w:rsidRPr="00210AA8">
              <w:rPr>
                <w:lang w:val="en-US"/>
              </w:rPr>
              <w:t>prioritized</w:t>
            </w:r>
            <w:r w:rsidRPr="00210AA8">
              <w:rPr>
                <w:rFonts w:hint="eastAsia"/>
                <w:lang w:val="en-US"/>
              </w:rPr>
              <w:t xml:space="preserve"> RACH (i.e. </w:t>
            </w:r>
            <w:r w:rsidRPr="00210AA8">
              <w:rPr>
                <w:i/>
                <w:lang w:val="en-US"/>
              </w:rPr>
              <w:t>diff-RA-preamblePowerRampingStep</w:t>
            </w:r>
            <w:r w:rsidRPr="00210AA8">
              <w:rPr>
                <w:rFonts w:hint="eastAsia"/>
                <w:lang w:val="en-US"/>
              </w:rPr>
              <w:t>)</w:t>
            </w:r>
            <w:r w:rsidRPr="00210AA8">
              <w:rPr>
                <w:lang w:val="en-US"/>
              </w:rPr>
              <w:t>, even for the CFRA transmission. As per our replies to 2.1.1, we do not share this operation, and think</w:t>
            </w:r>
            <w:r w:rsidRPr="00210AA8">
              <w:rPr>
                <w:rFonts w:hint="eastAsia"/>
                <w:lang w:val="en-US"/>
              </w:rPr>
              <w:t xml:space="preserve"> that </w:t>
            </w:r>
            <w:r w:rsidRPr="00210AA8">
              <w:rPr>
                <w:lang w:val="en-US"/>
              </w:rPr>
              <w:t xml:space="preserve">the UE shall still use the </w:t>
            </w:r>
            <w:r w:rsidRPr="00210AA8">
              <w:rPr>
                <w:rFonts w:hint="eastAsia"/>
                <w:lang w:val="en-US"/>
              </w:rPr>
              <w:t>power ramping step</w:t>
            </w:r>
            <w:r w:rsidRPr="00210AA8">
              <w:rPr>
                <w:lang w:val="en-US"/>
              </w:rPr>
              <w:t xml:space="preserve"> included in </w:t>
            </w:r>
            <w:r w:rsidRPr="00210AA8">
              <w:rPr>
                <w:i/>
                <w:lang w:val="en-US"/>
              </w:rPr>
              <w:t>BeamFailurRecoveryConfig</w:t>
            </w:r>
            <w:r w:rsidRPr="00210AA8">
              <w:rPr>
                <w:lang w:val="en-US"/>
              </w:rPr>
              <w:t xml:space="preserve"> for CFRA triggered by BFR, even if prioritized RACH parameter </w:t>
            </w:r>
            <w:r w:rsidRPr="00210AA8">
              <w:rPr>
                <w:rFonts w:hint="eastAsia"/>
                <w:lang w:val="en-US"/>
              </w:rPr>
              <w:t>is</w:t>
            </w:r>
            <w:r w:rsidRPr="00210AA8">
              <w:rPr>
                <w:lang w:val="en-US"/>
              </w:rPr>
              <w:t xml:space="preserve"> configured as well. </w:t>
            </w:r>
          </w:p>
          <w:p w14:paraId="288EE6CF" w14:textId="77777777" w:rsidR="00401B1E" w:rsidRPr="00210AA8" w:rsidRDefault="00401B1E" w:rsidP="0042621A">
            <w:pPr>
              <w:pStyle w:val="BodyText"/>
              <w:rPr>
                <w:lang w:val="en-US"/>
              </w:rPr>
            </w:pPr>
            <w:r w:rsidRPr="00210AA8">
              <w:rPr>
                <w:lang w:val="en-US"/>
              </w:rPr>
              <w:t>So</w:t>
            </w:r>
            <w:r w:rsidRPr="00210AA8">
              <w:rPr>
                <w:rFonts w:hint="eastAsia"/>
                <w:lang w:val="en-US"/>
              </w:rPr>
              <w:t>,</w:t>
            </w:r>
            <w:r w:rsidRPr="00210AA8">
              <w:rPr>
                <w:lang w:val="en-US"/>
              </w:rPr>
              <w:t xml:space="preserve"> we</w:t>
            </w:r>
            <w:r w:rsidRPr="00210AA8">
              <w:rPr>
                <w:rFonts w:hint="eastAsia"/>
                <w:lang w:val="en-US"/>
              </w:rPr>
              <w:t xml:space="preserve"> suggest further distinguish</w:t>
            </w:r>
            <w:r w:rsidR="0042621A" w:rsidRPr="00210AA8">
              <w:rPr>
                <w:rFonts w:hint="eastAsia"/>
                <w:lang w:val="en-US"/>
              </w:rPr>
              <w:t>ing</w:t>
            </w:r>
            <w:r w:rsidRPr="00210AA8">
              <w:rPr>
                <w:rFonts w:hint="eastAsia"/>
                <w:lang w:val="en-US"/>
              </w:rPr>
              <w:t xml:space="preserve"> </w:t>
            </w:r>
            <w:r w:rsidRPr="00210AA8">
              <w:rPr>
                <w:lang w:val="en-US"/>
              </w:rPr>
              <w:t xml:space="preserve">CFRA transmission and CBRA transmission for BFR in the prioritized RACH procedure. </w:t>
            </w:r>
          </w:p>
        </w:tc>
      </w:tr>
      <w:tr w:rsidR="00992DC4" w:rsidRPr="00B82A4D" w14:paraId="159F82A9" w14:textId="77777777" w:rsidTr="002E328E">
        <w:tc>
          <w:tcPr>
            <w:tcW w:w="1787" w:type="dxa"/>
          </w:tcPr>
          <w:p w14:paraId="6AFCD9A3" w14:textId="77777777" w:rsidR="00992DC4" w:rsidRDefault="00992DC4" w:rsidP="00992DC4">
            <w:pPr>
              <w:pStyle w:val="BodyText"/>
            </w:pPr>
            <w:r>
              <w:t>Panasonic</w:t>
            </w:r>
          </w:p>
        </w:tc>
        <w:tc>
          <w:tcPr>
            <w:tcW w:w="7842" w:type="dxa"/>
          </w:tcPr>
          <w:p w14:paraId="013627BF" w14:textId="77777777" w:rsidR="00992DC4" w:rsidRPr="00210AA8" w:rsidRDefault="00992DC4" w:rsidP="00992DC4">
            <w:pPr>
              <w:pStyle w:val="BodyText"/>
              <w:rPr>
                <w:lang w:val="en-US"/>
              </w:rPr>
            </w:pPr>
            <w:r w:rsidRPr="00210AA8">
              <w:rPr>
                <w:lang w:val="en-US"/>
              </w:rPr>
              <w:t>Agree with the proposed text for MAC</w:t>
            </w:r>
          </w:p>
        </w:tc>
      </w:tr>
      <w:tr w:rsidR="00B00329" w:rsidRPr="00B82A4D" w14:paraId="4A93A20B" w14:textId="77777777" w:rsidTr="002E328E">
        <w:tc>
          <w:tcPr>
            <w:tcW w:w="1787" w:type="dxa"/>
          </w:tcPr>
          <w:p w14:paraId="236450AF" w14:textId="77777777" w:rsidR="00B00329" w:rsidRDefault="00B00329" w:rsidP="00992DC4">
            <w:pPr>
              <w:pStyle w:val="BodyText"/>
            </w:pPr>
            <w:r>
              <w:t>MediaTek Inc.</w:t>
            </w:r>
          </w:p>
        </w:tc>
        <w:tc>
          <w:tcPr>
            <w:tcW w:w="7842" w:type="dxa"/>
          </w:tcPr>
          <w:p w14:paraId="5A780CE5" w14:textId="77777777" w:rsidR="00B00329" w:rsidRPr="00210AA8" w:rsidRDefault="00B00329">
            <w:pPr>
              <w:pStyle w:val="BodyText"/>
              <w:rPr>
                <w:lang w:val="en-US"/>
              </w:rPr>
            </w:pPr>
            <w:r w:rsidRPr="00210AA8">
              <w:rPr>
                <w:lang w:val="en-US"/>
              </w:rPr>
              <w:t>Agree with the proposed text</w:t>
            </w:r>
            <w:r w:rsidR="009A38C7" w:rsidRPr="00210AA8">
              <w:rPr>
                <w:lang w:val="en-US"/>
              </w:rPr>
              <w:t xml:space="preserve"> but have a </w:t>
            </w:r>
            <w:r w:rsidR="00F3316A" w:rsidRPr="00210AA8">
              <w:rPr>
                <w:lang w:val="en-US"/>
              </w:rPr>
              <w:t xml:space="preserve">slight </w:t>
            </w:r>
            <w:r w:rsidR="009A38C7" w:rsidRPr="00210AA8">
              <w:rPr>
                <w:lang w:val="en-US"/>
              </w:rPr>
              <w:t>preference for</w:t>
            </w:r>
            <w:r w:rsidR="0074473C" w:rsidRPr="00210AA8">
              <w:rPr>
                <w:lang w:val="en-US"/>
              </w:rPr>
              <w:t xml:space="preserve"> Samsung’s </w:t>
            </w:r>
            <w:r w:rsidR="00D935EC" w:rsidRPr="00210AA8">
              <w:rPr>
                <w:lang w:val="en-US"/>
              </w:rPr>
              <w:t xml:space="preserve">text </w:t>
            </w:r>
            <w:r w:rsidR="0074473C" w:rsidRPr="00210AA8">
              <w:rPr>
                <w:lang w:val="en-US"/>
              </w:rPr>
              <w:t>proposal.</w:t>
            </w:r>
          </w:p>
        </w:tc>
      </w:tr>
      <w:tr w:rsidR="00B00329" w:rsidRPr="00B82A4D" w14:paraId="65F8DAE8" w14:textId="77777777" w:rsidTr="002E328E">
        <w:tc>
          <w:tcPr>
            <w:tcW w:w="1787" w:type="dxa"/>
          </w:tcPr>
          <w:p w14:paraId="1CBC50EC" w14:textId="77777777" w:rsidR="00B00329" w:rsidRPr="00210AA8" w:rsidRDefault="00B00329" w:rsidP="00992DC4">
            <w:pPr>
              <w:pStyle w:val="BodyText"/>
              <w:rPr>
                <w:lang w:val="en-US"/>
              </w:rPr>
            </w:pPr>
          </w:p>
        </w:tc>
        <w:tc>
          <w:tcPr>
            <w:tcW w:w="7842" w:type="dxa"/>
          </w:tcPr>
          <w:p w14:paraId="7F7927CD" w14:textId="77777777" w:rsidR="00B00329" w:rsidRPr="00210AA8" w:rsidRDefault="00B00329" w:rsidP="00992DC4">
            <w:pPr>
              <w:pStyle w:val="BodyText"/>
              <w:rPr>
                <w:lang w:val="en-US"/>
              </w:rPr>
            </w:pPr>
          </w:p>
        </w:tc>
      </w:tr>
    </w:tbl>
    <w:p w14:paraId="16F2E4CE" w14:textId="77777777" w:rsidR="00C027D6" w:rsidRPr="00210AA8" w:rsidRDefault="00C027D6" w:rsidP="00FB0608">
      <w:pPr>
        <w:rPr>
          <w:lang w:val="en-US"/>
        </w:rPr>
      </w:pPr>
    </w:p>
    <w:p w14:paraId="7F40633C" w14:textId="2CE3937F" w:rsidR="00C027D6" w:rsidRPr="000A12DB" w:rsidRDefault="006B61EE" w:rsidP="00FB0608">
      <w:pPr>
        <w:rPr>
          <w:rFonts w:ascii="Arial" w:hAnsi="Arial" w:cs="Arial"/>
          <w:b/>
          <w:sz w:val="20"/>
          <w:szCs w:val="20"/>
          <w:lang w:val="en-US"/>
        </w:rPr>
      </w:pPr>
      <w:r w:rsidRPr="000A12DB">
        <w:rPr>
          <w:rFonts w:ascii="Arial" w:hAnsi="Arial" w:cs="Arial"/>
          <w:b/>
          <w:sz w:val="20"/>
          <w:szCs w:val="20"/>
          <w:lang w:val="en-US"/>
        </w:rPr>
        <w:t>Rapporteur's comment:</w:t>
      </w:r>
    </w:p>
    <w:p w14:paraId="5068181F" w14:textId="2AA5DB68" w:rsidR="003F4927" w:rsidRPr="000A12DB" w:rsidRDefault="006B61EE" w:rsidP="00FB0608">
      <w:pPr>
        <w:rPr>
          <w:rFonts w:ascii="Arial" w:hAnsi="Arial" w:cs="Arial"/>
          <w:sz w:val="20"/>
          <w:szCs w:val="20"/>
          <w:lang w:val="en-US"/>
        </w:rPr>
      </w:pPr>
      <w:r w:rsidRPr="000A12DB">
        <w:rPr>
          <w:rFonts w:ascii="Arial" w:hAnsi="Arial" w:cs="Arial"/>
          <w:sz w:val="20"/>
          <w:szCs w:val="20"/>
          <w:lang w:val="en-US"/>
        </w:rPr>
        <w:t xml:space="preserve">Several companies support the TP from the rapporteur. In the view of the rapporteur, there are also some </w:t>
      </w:r>
      <w:r w:rsidR="00E96744" w:rsidRPr="000A12DB">
        <w:rPr>
          <w:rFonts w:ascii="Arial" w:hAnsi="Arial" w:cs="Arial"/>
          <w:sz w:val="20"/>
          <w:szCs w:val="20"/>
          <w:lang w:val="en-US"/>
        </w:rPr>
        <w:t>useful clarifications</w:t>
      </w:r>
      <w:r w:rsidR="003F4927" w:rsidRPr="000A12DB">
        <w:rPr>
          <w:rFonts w:ascii="Arial" w:hAnsi="Arial" w:cs="Arial"/>
          <w:sz w:val="20"/>
          <w:szCs w:val="20"/>
          <w:lang w:val="en-US"/>
        </w:rPr>
        <w:t xml:space="preserve"> (which also impact the ASN.1 proposal mildly):</w:t>
      </w:r>
    </w:p>
    <w:p w14:paraId="37DEDC87" w14:textId="71FAC2B4" w:rsidR="003F4927" w:rsidRPr="000A12DB" w:rsidRDefault="003F4927" w:rsidP="003F4927">
      <w:pPr>
        <w:pStyle w:val="B1"/>
        <w:rPr>
          <w:rFonts w:ascii="Arial" w:hAnsi="Arial" w:cs="Arial"/>
          <w:sz w:val="20"/>
          <w:szCs w:val="20"/>
          <w:lang w:val="en-US"/>
        </w:rPr>
      </w:pPr>
      <w:r w:rsidRPr="000A12DB">
        <w:rPr>
          <w:rFonts w:ascii="Arial" w:hAnsi="Arial" w:cs="Arial"/>
          <w:sz w:val="20"/>
          <w:szCs w:val="20"/>
          <w:lang w:val="en-US"/>
        </w:rPr>
        <w:t>-</w:t>
      </w:r>
      <w:r w:rsidRPr="000A12DB">
        <w:rPr>
          <w:rFonts w:ascii="Arial" w:hAnsi="Arial" w:cs="Arial"/>
          <w:sz w:val="20"/>
          <w:szCs w:val="20"/>
          <w:lang w:val="en-US"/>
        </w:rPr>
        <w:tab/>
        <w:t xml:space="preserve">drop the "differentiatedRA" and </w:t>
      </w:r>
      <w:r w:rsidR="00E80C1F" w:rsidRPr="000A12DB">
        <w:rPr>
          <w:rFonts w:ascii="Arial" w:hAnsi="Arial" w:cs="Arial"/>
          <w:sz w:val="20"/>
          <w:szCs w:val="20"/>
          <w:lang w:val="en-US"/>
        </w:rPr>
        <w:t>allow for the parameters to be configured independently</w:t>
      </w:r>
      <w:r w:rsidR="00B904DA" w:rsidRPr="000A12DB">
        <w:rPr>
          <w:rFonts w:ascii="Arial" w:hAnsi="Arial" w:cs="Arial"/>
          <w:sz w:val="20"/>
          <w:szCs w:val="20"/>
          <w:lang w:val="en-US"/>
        </w:rPr>
        <w:t xml:space="preserve"> (Nokia)</w:t>
      </w:r>
    </w:p>
    <w:p w14:paraId="3C0C5C97" w14:textId="6BD7549A" w:rsidR="00B904DA" w:rsidRPr="000A12DB" w:rsidRDefault="00B904DA" w:rsidP="003F4927">
      <w:pPr>
        <w:pStyle w:val="B1"/>
        <w:rPr>
          <w:rFonts w:ascii="Arial" w:hAnsi="Arial" w:cs="Arial"/>
          <w:sz w:val="20"/>
          <w:szCs w:val="20"/>
          <w:lang w:val="en-US"/>
        </w:rPr>
      </w:pPr>
      <w:r w:rsidRPr="000A12DB">
        <w:rPr>
          <w:rFonts w:ascii="Arial" w:hAnsi="Arial" w:cs="Arial"/>
          <w:sz w:val="20"/>
          <w:szCs w:val="20"/>
          <w:lang w:val="en-US"/>
        </w:rPr>
        <w:t>-</w:t>
      </w:r>
      <w:r w:rsidR="00630836" w:rsidRPr="000A12DB">
        <w:rPr>
          <w:rFonts w:ascii="Arial" w:hAnsi="Arial" w:cs="Arial"/>
          <w:sz w:val="20"/>
          <w:szCs w:val="20"/>
          <w:lang w:val="en-US"/>
        </w:rPr>
        <w:tab/>
        <w:t>use internal variables (Samsung)</w:t>
      </w:r>
    </w:p>
    <w:p w14:paraId="639FF015" w14:textId="6AFFE4C8" w:rsidR="00C34C77" w:rsidRPr="00987E81" w:rsidRDefault="009F4EE9" w:rsidP="009F4EE9">
      <w:pPr>
        <w:pStyle w:val="Proposal"/>
        <w:rPr>
          <w:rFonts w:ascii="Arial" w:hAnsi="Arial" w:cs="Arial"/>
          <w:sz w:val="20"/>
          <w:szCs w:val="20"/>
          <w:lang w:val="en-US"/>
        </w:rPr>
      </w:pPr>
      <w:bookmarkStart w:id="13" w:name="_Toc514079531"/>
      <w:r w:rsidRPr="00987E81">
        <w:rPr>
          <w:rFonts w:ascii="Arial" w:hAnsi="Arial" w:cs="Arial"/>
          <w:sz w:val="20"/>
          <w:szCs w:val="20"/>
          <w:lang w:val="en-US"/>
        </w:rPr>
        <w:t>Agree to the CR for MAC in R2-180</w:t>
      </w:r>
      <w:r w:rsidR="00987E81" w:rsidRPr="00987E81">
        <w:rPr>
          <w:rFonts w:ascii="Arial" w:hAnsi="Arial" w:cs="Arial"/>
          <w:sz w:val="20"/>
          <w:szCs w:val="20"/>
          <w:lang w:val="en-US"/>
        </w:rPr>
        <w:t>8179.</w:t>
      </w:r>
      <w:bookmarkEnd w:id="13"/>
    </w:p>
    <w:p w14:paraId="4640A286" w14:textId="77777777" w:rsidR="00630836" w:rsidRPr="000A12DB" w:rsidRDefault="00630836" w:rsidP="00FB0608">
      <w:pPr>
        <w:rPr>
          <w:rFonts w:ascii="Arial" w:hAnsi="Arial" w:cs="Arial"/>
          <w:sz w:val="20"/>
          <w:szCs w:val="20"/>
          <w:lang w:val="en-US"/>
        </w:rPr>
      </w:pPr>
    </w:p>
    <w:p w14:paraId="642C0209" w14:textId="77777777" w:rsidR="00305A2A" w:rsidRDefault="00D27BBC" w:rsidP="00D27BBC">
      <w:pPr>
        <w:pStyle w:val="Heading2"/>
      </w:pPr>
      <w:r>
        <w:lastRenderedPageBreak/>
        <w:t>UE capability</w:t>
      </w:r>
    </w:p>
    <w:p w14:paraId="0756FC3F" w14:textId="77777777" w:rsidR="00553237" w:rsidRDefault="00D27BBC" w:rsidP="00AA4297">
      <w:r w:rsidRPr="00210AA8">
        <w:rPr>
          <w:lang w:val="en-US"/>
        </w:rPr>
        <w:t xml:space="preserve">RAN2 has not yet discussed the need for a UE capability for this feature. </w:t>
      </w:r>
      <w:r>
        <w:t xml:space="preserve">The Rapporteur </w:t>
      </w:r>
      <w:r w:rsidR="00956AEA">
        <w:t xml:space="preserve">wonders what the </w:t>
      </w:r>
      <w:r w:rsidR="00AA4297">
        <w:t>companies think.</w:t>
      </w:r>
    </w:p>
    <w:tbl>
      <w:tblPr>
        <w:tblStyle w:val="TableGrid"/>
        <w:tblW w:w="0" w:type="auto"/>
        <w:tblLook w:val="04A0" w:firstRow="1" w:lastRow="0" w:firstColumn="1" w:lastColumn="0" w:noHBand="0" w:noVBand="1"/>
      </w:tblPr>
      <w:tblGrid>
        <w:gridCol w:w="1798"/>
        <w:gridCol w:w="7831"/>
      </w:tblGrid>
      <w:tr w:rsidR="00AA4297" w14:paraId="3C69061B" w14:textId="77777777" w:rsidTr="002E328E">
        <w:tc>
          <w:tcPr>
            <w:tcW w:w="1798" w:type="dxa"/>
          </w:tcPr>
          <w:p w14:paraId="2F17C2B9" w14:textId="77777777" w:rsidR="00AA4297" w:rsidRDefault="00AA4297" w:rsidP="00327858">
            <w:pPr>
              <w:pStyle w:val="BodyText"/>
              <w:rPr>
                <w:b/>
              </w:rPr>
            </w:pPr>
            <w:r>
              <w:rPr>
                <w:b/>
              </w:rPr>
              <w:t>Company</w:t>
            </w:r>
          </w:p>
        </w:tc>
        <w:tc>
          <w:tcPr>
            <w:tcW w:w="7831" w:type="dxa"/>
          </w:tcPr>
          <w:p w14:paraId="3D95F1C6" w14:textId="77777777" w:rsidR="00AA4297" w:rsidRDefault="00AA4297" w:rsidP="00327858">
            <w:pPr>
              <w:pStyle w:val="BodyText"/>
              <w:rPr>
                <w:b/>
              </w:rPr>
            </w:pPr>
            <w:r>
              <w:rPr>
                <w:b/>
              </w:rPr>
              <w:t>Comment</w:t>
            </w:r>
          </w:p>
        </w:tc>
      </w:tr>
      <w:tr w:rsidR="00AA4297" w:rsidRPr="00B82A4D" w14:paraId="0B9BB72C" w14:textId="77777777" w:rsidTr="002E328E">
        <w:tc>
          <w:tcPr>
            <w:tcW w:w="1798" w:type="dxa"/>
          </w:tcPr>
          <w:p w14:paraId="241C1719" w14:textId="77777777" w:rsidR="00AA4297" w:rsidRPr="005E58AE" w:rsidRDefault="00CA4969" w:rsidP="00327858">
            <w:pPr>
              <w:pStyle w:val="BodyText"/>
            </w:pPr>
            <w:r>
              <w:t>InterDigital</w:t>
            </w:r>
          </w:p>
        </w:tc>
        <w:tc>
          <w:tcPr>
            <w:tcW w:w="7831" w:type="dxa"/>
          </w:tcPr>
          <w:p w14:paraId="64AED307" w14:textId="77777777" w:rsidR="004D491E" w:rsidRPr="00210AA8" w:rsidRDefault="004D491E" w:rsidP="004D491E">
            <w:pPr>
              <w:pStyle w:val="BodyText"/>
              <w:rPr>
                <w:lang w:val="en-US"/>
              </w:rPr>
            </w:pPr>
            <w:r w:rsidRPr="00210AA8">
              <w:rPr>
                <w:lang w:val="en-US"/>
              </w:rPr>
              <w:t>No UE capability is needed, as long as the UE understands the signalling.</w:t>
            </w:r>
          </w:p>
          <w:p w14:paraId="21E28F2F" w14:textId="77777777" w:rsidR="00AA4297" w:rsidRPr="00210AA8" w:rsidRDefault="00327858" w:rsidP="001927DA">
            <w:pPr>
              <w:pStyle w:val="BodyText"/>
              <w:rPr>
                <w:lang w:val="en-US"/>
              </w:rPr>
            </w:pPr>
            <w:r w:rsidRPr="00210AA8">
              <w:rPr>
                <w:lang w:val="en-US"/>
              </w:rPr>
              <w:t xml:space="preserve">Since the configuration of </w:t>
            </w:r>
            <w:r w:rsidR="00CA4969" w:rsidRPr="00210AA8">
              <w:rPr>
                <w:lang w:val="en-US"/>
              </w:rPr>
              <w:t xml:space="preserve">the differentiated RA parameters is via dedicated signalling, the </w:t>
            </w:r>
            <w:r w:rsidR="004D491E" w:rsidRPr="00210AA8">
              <w:rPr>
                <w:lang w:val="en-US"/>
              </w:rPr>
              <w:t>network</w:t>
            </w:r>
            <w:r w:rsidR="00CA4969" w:rsidRPr="00210AA8">
              <w:rPr>
                <w:lang w:val="en-US"/>
              </w:rPr>
              <w:t xml:space="preserve"> has means to configure prioritized RA on a per UE basis.</w:t>
            </w:r>
            <w:r w:rsidR="00CB796A" w:rsidRPr="00210AA8">
              <w:rPr>
                <w:lang w:val="en-US"/>
              </w:rPr>
              <w:t xml:space="preserve"> Applying different backoff or power ramping values is already supported by </w:t>
            </w:r>
            <w:r w:rsidR="006F7FFB" w:rsidRPr="00210AA8">
              <w:rPr>
                <w:lang w:val="en-US"/>
              </w:rPr>
              <w:t>the UE</w:t>
            </w:r>
            <w:r w:rsidR="00CB796A" w:rsidRPr="00210AA8">
              <w:rPr>
                <w:lang w:val="en-US"/>
              </w:rPr>
              <w:t>.</w:t>
            </w:r>
          </w:p>
        </w:tc>
      </w:tr>
      <w:tr w:rsidR="00AA4297" w:rsidRPr="005E58AE" w14:paraId="1D805A90" w14:textId="77777777" w:rsidTr="002E328E">
        <w:tc>
          <w:tcPr>
            <w:tcW w:w="1798" w:type="dxa"/>
          </w:tcPr>
          <w:p w14:paraId="6FCED631" w14:textId="77777777" w:rsidR="00AA4297" w:rsidRPr="005E58AE" w:rsidRDefault="00DE46E1" w:rsidP="00327858">
            <w:pPr>
              <w:pStyle w:val="BodyText"/>
            </w:pPr>
            <w:r>
              <w:t>Nokia</w:t>
            </w:r>
          </w:p>
        </w:tc>
        <w:tc>
          <w:tcPr>
            <w:tcW w:w="7831" w:type="dxa"/>
          </w:tcPr>
          <w:p w14:paraId="6CFC1361" w14:textId="77777777" w:rsidR="00AA4297" w:rsidRPr="005E58AE" w:rsidRDefault="00DE46E1" w:rsidP="00327858">
            <w:pPr>
              <w:pStyle w:val="BodyText"/>
            </w:pPr>
            <w:r>
              <w:t>Agree with InterDigital</w:t>
            </w:r>
          </w:p>
        </w:tc>
      </w:tr>
      <w:tr w:rsidR="00AA4297" w:rsidRPr="00B82A4D" w14:paraId="65E5A47D" w14:textId="77777777" w:rsidTr="002E328E">
        <w:tc>
          <w:tcPr>
            <w:tcW w:w="1798" w:type="dxa"/>
          </w:tcPr>
          <w:p w14:paraId="601F168F" w14:textId="77777777" w:rsidR="00AA4297" w:rsidRPr="005E58AE" w:rsidRDefault="006B010A" w:rsidP="00327858">
            <w:pPr>
              <w:pStyle w:val="BodyText"/>
            </w:pPr>
            <w:r>
              <w:rPr>
                <w:rFonts w:hint="eastAsia"/>
              </w:rPr>
              <w:t>OPPO</w:t>
            </w:r>
          </w:p>
        </w:tc>
        <w:tc>
          <w:tcPr>
            <w:tcW w:w="7831" w:type="dxa"/>
          </w:tcPr>
          <w:p w14:paraId="23B15A65" w14:textId="77777777" w:rsidR="00AA4297" w:rsidRPr="00210AA8" w:rsidRDefault="006B010A" w:rsidP="00327858">
            <w:pPr>
              <w:pStyle w:val="BodyText"/>
              <w:rPr>
                <w:lang w:val="en-US"/>
              </w:rPr>
            </w:pPr>
            <w:r w:rsidRPr="00210AA8">
              <w:rPr>
                <w:lang w:val="en-US"/>
              </w:rPr>
              <w:t>A</w:t>
            </w:r>
            <w:r w:rsidRPr="00210AA8">
              <w:rPr>
                <w:rFonts w:hint="eastAsia"/>
                <w:lang w:val="en-US"/>
              </w:rPr>
              <w:t>gree with InterDigital. UE capability is not needed.</w:t>
            </w:r>
          </w:p>
        </w:tc>
      </w:tr>
      <w:tr w:rsidR="004475CC" w:rsidRPr="005E58AE" w14:paraId="4429E916" w14:textId="77777777" w:rsidTr="002E328E">
        <w:tc>
          <w:tcPr>
            <w:tcW w:w="1798" w:type="dxa"/>
          </w:tcPr>
          <w:p w14:paraId="35E43A69" w14:textId="77777777" w:rsidR="004475CC" w:rsidRDefault="004475CC" w:rsidP="00327858">
            <w:pPr>
              <w:pStyle w:val="BodyText"/>
            </w:pPr>
            <w:r>
              <w:t>Intel</w:t>
            </w:r>
          </w:p>
        </w:tc>
        <w:tc>
          <w:tcPr>
            <w:tcW w:w="7831" w:type="dxa"/>
          </w:tcPr>
          <w:p w14:paraId="0FA1904F" w14:textId="77777777" w:rsidR="004475CC" w:rsidRDefault="004475CC" w:rsidP="00327858">
            <w:pPr>
              <w:pStyle w:val="BodyText"/>
            </w:pPr>
            <w:r>
              <w:t>Agreed with above comments</w:t>
            </w:r>
          </w:p>
        </w:tc>
      </w:tr>
      <w:tr w:rsidR="00F72A6A" w:rsidRPr="00B82A4D" w14:paraId="5CDAFED4" w14:textId="77777777" w:rsidTr="002E328E">
        <w:tc>
          <w:tcPr>
            <w:tcW w:w="1798" w:type="dxa"/>
          </w:tcPr>
          <w:p w14:paraId="16DFC849" w14:textId="77777777" w:rsidR="00F72A6A" w:rsidRDefault="00F72A6A" w:rsidP="00327858">
            <w:pPr>
              <w:pStyle w:val="BodyText"/>
            </w:pPr>
            <w:r>
              <w:rPr>
                <w:rFonts w:hint="eastAsia"/>
              </w:rPr>
              <w:t>S</w:t>
            </w:r>
            <w:r>
              <w:t>amsung</w:t>
            </w:r>
          </w:p>
        </w:tc>
        <w:tc>
          <w:tcPr>
            <w:tcW w:w="7831" w:type="dxa"/>
          </w:tcPr>
          <w:p w14:paraId="22136373" w14:textId="77777777" w:rsidR="00F72A6A" w:rsidRPr="00210AA8" w:rsidRDefault="00F72A6A" w:rsidP="00327858">
            <w:pPr>
              <w:pStyle w:val="BodyText"/>
              <w:rPr>
                <w:lang w:val="en-US"/>
              </w:rPr>
            </w:pPr>
            <w:r w:rsidRPr="00210AA8">
              <w:rPr>
                <w:rFonts w:hint="eastAsia"/>
                <w:lang w:val="en-US"/>
              </w:rPr>
              <w:t xml:space="preserve">No UE </w:t>
            </w:r>
            <w:r w:rsidRPr="00210AA8">
              <w:rPr>
                <w:lang w:val="en-US"/>
              </w:rPr>
              <w:t>capability is needed.</w:t>
            </w:r>
          </w:p>
        </w:tc>
      </w:tr>
      <w:tr w:rsidR="002E328E" w:rsidRPr="00B82A4D" w14:paraId="37B04561" w14:textId="77777777" w:rsidTr="002E328E">
        <w:tc>
          <w:tcPr>
            <w:tcW w:w="1798" w:type="dxa"/>
          </w:tcPr>
          <w:p w14:paraId="586EF2DD" w14:textId="77777777" w:rsidR="002E328E" w:rsidRDefault="002E328E" w:rsidP="002E328E">
            <w:pPr>
              <w:pStyle w:val="BodyText"/>
            </w:pPr>
            <w:r>
              <w:t>CATT</w:t>
            </w:r>
          </w:p>
        </w:tc>
        <w:tc>
          <w:tcPr>
            <w:tcW w:w="7831" w:type="dxa"/>
          </w:tcPr>
          <w:p w14:paraId="3367FF0C" w14:textId="77777777" w:rsidR="002E328E" w:rsidRPr="00210AA8" w:rsidRDefault="002E328E" w:rsidP="002E328E">
            <w:pPr>
              <w:pStyle w:val="BodyText"/>
              <w:rPr>
                <w:lang w:val="en-US"/>
              </w:rPr>
            </w:pPr>
            <w:r w:rsidRPr="00210AA8">
              <w:rPr>
                <w:lang w:val="en-US"/>
              </w:rPr>
              <w:t>No UE capability is needed</w:t>
            </w:r>
          </w:p>
        </w:tc>
      </w:tr>
      <w:tr w:rsidR="002E328E" w:rsidRPr="00B82A4D" w14:paraId="36A38742" w14:textId="77777777" w:rsidTr="002E328E">
        <w:tc>
          <w:tcPr>
            <w:tcW w:w="1798" w:type="dxa"/>
          </w:tcPr>
          <w:p w14:paraId="006261CD" w14:textId="77777777" w:rsidR="002E328E" w:rsidRDefault="002E328E" w:rsidP="002E328E">
            <w:pPr>
              <w:pStyle w:val="BodyText"/>
            </w:pPr>
            <w:r>
              <w:rPr>
                <w:rFonts w:hint="eastAsia"/>
                <w:lang w:val="en-US"/>
              </w:rPr>
              <w:t>ZTE</w:t>
            </w:r>
          </w:p>
        </w:tc>
        <w:tc>
          <w:tcPr>
            <w:tcW w:w="7831" w:type="dxa"/>
          </w:tcPr>
          <w:p w14:paraId="594E947E" w14:textId="77777777" w:rsidR="002E328E" w:rsidRPr="00210AA8" w:rsidRDefault="002E328E" w:rsidP="002E328E">
            <w:pPr>
              <w:pStyle w:val="BodyText"/>
              <w:rPr>
                <w:lang w:val="en-US"/>
              </w:rPr>
            </w:pPr>
            <w:r w:rsidRPr="00210AA8">
              <w:rPr>
                <w:lang w:val="en-US"/>
              </w:rPr>
              <w:t>It depends on whether we want to enable this function for EN-DC only UE. If the function is only supported for SA UE, then no capability is needed; otherwise a new capability should be introduced for EN-DC only UE.</w:t>
            </w:r>
          </w:p>
        </w:tc>
      </w:tr>
      <w:tr w:rsidR="002E328E" w:rsidRPr="00B82A4D" w14:paraId="32AFC15B" w14:textId="77777777" w:rsidTr="002E328E">
        <w:tc>
          <w:tcPr>
            <w:tcW w:w="1798" w:type="dxa"/>
          </w:tcPr>
          <w:p w14:paraId="3A88BCE7" w14:textId="77777777" w:rsidR="002E328E" w:rsidRPr="00963C68" w:rsidRDefault="002E328E" w:rsidP="002E328E">
            <w:pPr>
              <w:pStyle w:val="BodyText"/>
            </w:pPr>
            <w:r w:rsidRPr="00963C68">
              <w:rPr>
                <w:rFonts w:hint="eastAsia"/>
              </w:rPr>
              <w:t>ASUSTeK</w:t>
            </w:r>
          </w:p>
        </w:tc>
        <w:tc>
          <w:tcPr>
            <w:tcW w:w="7831" w:type="dxa"/>
          </w:tcPr>
          <w:p w14:paraId="2AC3C029" w14:textId="77777777" w:rsidR="002E328E" w:rsidRPr="00210AA8" w:rsidRDefault="002E328E" w:rsidP="002E328E">
            <w:pPr>
              <w:pStyle w:val="BodyText"/>
              <w:rPr>
                <w:lang w:val="en-US"/>
              </w:rPr>
            </w:pPr>
            <w:r w:rsidRPr="00210AA8">
              <w:rPr>
                <w:rFonts w:hint="eastAsia"/>
                <w:lang w:val="en-US"/>
              </w:rPr>
              <w:t>Agree with InterDigital. These function</w:t>
            </w:r>
            <w:r w:rsidRPr="00210AA8">
              <w:rPr>
                <w:lang w:val="en-US"/>
              </w:rPr>
              <w:t>s</w:t>
            </w:r>
            <w:r w:rsidRPr="00210AA8">
              <w:rPr>
                <w:rFonts w:hint="eastAsia"/>
                <w:lang w:val="en-US"/>
              </w:rPr>
              <w:t xml:space="preserve"> are already supported </w:t>
            </w:r>
            <w:r w:rsidRPr="00210AA8">
              <w:rPr>
                <w:lang w:val="en-US"/>
              </w:rPr>
              <w:t>for all the UEs.</w:t>
            </w:r>
          </w:p>
        </w:tc>
      </w:tr>
      <w:tr w:rsidR="002E328E" w:rsidRPr="00B82A4D" w14:paraId="1901CC5F" w14:textId="77777777" w:rsidTr="002E328E">
        <w:tc>
          <w:tcPr>
            <w:tcW w:w="1798" w:type="dxa"/>
          </w:tcPr>
          <w:p w14:paraId="1B999F72" w14:textId="77777777" w:rsidR="002E328E" w:rsidRPr="00963C68" w:rsidRDefault="002E328E" w:rsidP="002E328E">
            <w:pPr>
              <w:pStyle w:val="BodyText"/>
            </w:pPr>
            <w:r>
              <w:t>Qualcomm</w:t>
            </w:r>
          </w:p>
        </w:tc>
        <w:tc>
          <w:tcPr>
            <w:tcW w:w="7831" w:type="dxa"/>
          </w:tcPr>
          <w:p w14:paraId="6F8694A7" w14:textId="77777777" w:rsidR="002E328E" w:rsidRPr="00210AA8" w:rsidRDefault="002E328E" w:rsidP="002E328E">
            <w:pPr>
              <w:pStyle w:val="BodyText"/>
              <w:rPr>
                <w:lang w:val="en-US"/>
              </w:rPr>
            </w:pPr>
            <w:r w:rsidRPr="00210AA8">
              <w:rPr>
                <w:lang w:val="en-US"/>
              </w:rPr>
              <w:t>Agree with InterDigital. And it is not necessary, as applying different backoff or power ramping steps does not require extra UE implementation complexity.</w:t>
            </w:r>
          </w:p>
        </w:tc>
      </w:tr>
      <w:tr w:rsidR="00401B1E" w:rsidRPr="00B82A4D" w14:paraId="13BE180E" w14:textId="77777777" w:rsidTr="002E328E">
        <w:tc>
          <w:tcPr>
            <w:tcW w:w="1798" w:type="dxa"/>
          </w:tcPr>
          <w:p w14:paraId="750A1C2B" w14:textId="77777777" w:rsidR="00401B1E" w:rsidRDefault="00401B1E" w:rsidP="002E328E">
            <w:pPr>
              <w:pStyle w:val="BodyText"/>
            </w:pPr>
            <w:r>
              <w:rPr>
                <w:rFonts w:hint="eastAsia"/>
              </w:rPr>
              <w:t>Huawei</w:t>
            </w:r>
          </w:p>
        </w:tc>
        <w:tc>
          <w:tcPr>
            <w:tcW w:w="7831" w:type="dxa"/>
          </w:tcPr>
          <w:p w14:paraId="1FE79EA6" w14:textId="77777777" w:rsidR="00401B1E" w:rsidRPr="00210AA8" w:rsidRDefault="00401B1E" w:rsidP="002E328E">
            <w:pPr>
              <w:pStyle w:val="BodyText"/>
              <w:rPr>
                <w:lang w:val="en-US"/>
              </w:rPr>
            </w:pPr>
            <w:r w:rsidRPr="00210AA8">
              <w:rPr>
                <w:rFonts w:hint="eastAsia"/>
                <w:lang w:val="en-US"/>
              </w:rPr>
              <w:t>There seems to be no need to have UE capability for it.</w:t>
            </w:r>
          </w:p>
        </w:tc>
      </w:tr>
      <w:tr w:rsidR="00992DC4" w:rsidRPr="00B82A4D" w14:paraId="184DEE80" w14:textId="77777777" w:rsidTr="002E328E">
        <w:tc>
          <w:tcPr>
            <w:tcW w:w="1798" w:type="dxa"/>
          </w:tcPr>
          <w:p w14:paraId="7EAD8B14" w14:textId="77777777" w:rsidR="00992DC4" w:rsidRDefault="00992DC4" w:rsidP="00992DC4">
            <w:pPr>
              <w:pStyle w:val="BodyText"/>
            </w:pPr>
            <w:r>
              <w:t>Panasonic</w:t>
            </w:r>
          </w:p>
        </w:tc>
        <w:tc>
          <w:tcPr>
            <w:tcW w:w="7831" w:type="dxa"/>
          </w:tcPr>
          <w:p w14:paraId="62BD6EBB" w14:textId="77777777" w:rsidR="00992DC4" w:rsidRPr="00210AA8" w:rsidRDefault="00992DC4" w:rsidP="00992DC4">
            <w:pPr>
              <w:pStyle w:val="BodyText"/>
              <w:rPr>
                <w:lang w:val="en-US"/>
              </w:rPr>
            </w:pPr>
            <w:r w:rsidRPr="00210AA8">
              <w:rPr>
                <w:lang w:val="en-US"/>
              </w:rPr>
              <w:t>UE capability is not needed.</w:t>
            </w:r>
          </w:p>
        </w:tc>
      </w:tr>
      <w:tr w:rsidR="00B00329" w:rsidRPr="00B82A4D" w14:paraId="59467B61" w14:textId="77777777" w:rsidTr="002E328E">
        <w:tc>
          <w:tcPr>
            <w:tcW w:w="1798" w:type="dxa"/>
          </w:tcPr>
          <w:p w14:paraId="00C373EE" w14:textId="77777777" w:rsidR="00B00329" w:rsidRDefault="00B00329" w:rsidP="00992DC4">
            <w:pPr>
              <w:pStyle w:val="BodyText"/>
            </w:pPr>
            <w:r>
              <w:t>MediaTek Inc.</w:t>
            </w:r>
          </w:p>
        </w:tc>
        <w:tc>
          <w:tcPr>
            <w:tcW w:w="7831" w:type="dxa"/>
          </w:tcPr>
          <w:p w14:paraId="65431340" w14:textId="77777777" w:rsidR="00B00329" w:rsidRPr="00210AA8" w:rsidRDefault="00B00329" w:rsidP="00992DC4">
            <w:pPr>
              <w:pStyle w:val="BodyText"/>
              <w:rPr>
                <w:lang w:val="en-US"/>
              </w:rPr>
            </w:pPr>
            <w:r w:rsidRPr="00210AA8">
              <w:rPr>
                <w:lang w:val="en-US"/>
              </w:rPr>
              <w:t>No UE capability is needed.</w:t>
            </w:r>
          </w:p>
        </w:tc>
      </w:tr>
      <w:tr w:rsidR="00B00329" w:rsidRPr="00B82A4D" w14:paraId="31D0C4E6" w14:textId="77777777" w:rsidTr="002E328E">
        <w:tc>
          <w:tcPr>
            <w:tcW w:w="1798" w:type="dxa"/>
          </w:tcPr>
          <w:p w14:paraId="7FF82A93" w14:textId="77777777" w:rsidR="00B00329" w:rsidRPr="00210AA8" w:rsidRDefault="00B00329" w:rsidP="00992DC4">
            <w:pPr>
              <w:pStyle w:val="BodyText"/>
              <w:rPr>
                <w:lang w:val="en-US"/>
              </w:rPr>
            </w:pPr>
          </w:p>
        </w:tc>
        <w:tc>
          <w:tcPr>
            <w:tcW w:w="7831" w:type="dxa"/>
          </w:tcPr>
          <w:p w14:paraId="6E8650A5" w14:textId="77777777" w:rsidR="00B00329" w:rsidRPr="00210AA8" w:rsidRDefault="00B00329" w:rsidP="00992DC4">
            <w:pPr>
              <w:pStyle w:val="BodyText"/>
              <w:rPr>
                <w:lang w:val="en-US"/>
              </w:rPr>
            </w:pPr>
          </w:p>
        </w:tc>
      </w:tr>
    </w:tbl>
    <w:p w14:paraId="311E883E" w14:textId="6392EF31" w:rsidR="00AA4297" w:rsidRPr="000A12DB" w:rsidRDefault="00AA4297" w:rsidP="00AA4297">
      <w:pPr>
        <w:rPr>
          <w:rFonts w:ascii="Arial" w:hAnsi="Arial" w:cs="Arial"/>
          <w:sz w:val="20"/>
          <w:szCs w:val="20"/>
          <w:lang w:val="en-US"/>
        </w:rPr>
      </w:pPr>
    </w:p>
    <w:p w14:paraId="16EF235D" w14:textId="367DB783" w:rsidR="00EE2BA9" w:rsidRPr="000A12DB" w:rsidRDefault="00EE2BA9" w:rsidP="00AA4297">
      <w:pPr>
        <w:rPr>
          <w:rFonts w:ascii="Arial" w:hAnsi="Arial" w:cs="Arial"/>
          <w:b/>
          <w:sz w:val="20"/>
          <w:szCs w:val="20"/>
          <w:lang w:val="en-US"/>
        </w:rPr>
      </w:pPr>
      <w:r w:rsidRPr="000A12DB">
        <w:rPr>
          <w:rFonts w:ascii="Arial" w:hAnsi="Arial" w:cs="Arial"/>
          <w:b/>
          <w:sz w:val="20"/>
          <w:szCs w:val="20"/>
          <w:lang w:val="en-US"/>
        </w:rPr>
        <w:t>Rapporteur's comment:</w:t>
      </w:r>
    </w:p>
    <w:p w14:paraId="0FF5EB31" w14:textId="47CC3F22" w:rsidR="00EE2BA9" w:rsidRPr="000A12DB" w:rsidRDefault="00EE2BA9" w:rsidP="00AA4297">
      <w:pPr>
        <w:rPr>
          <w:rFonts w:ascii="Arial" w:hAnsi="Arial" w:cs="Arial"/>
          <w:sz w:val="20"/>
          <w:szCs w:val="20"/>
          <w:lang w:val="en-US"/>
        </w:rPr>
      </w:pPr>
      <w:r w:rsidRPr="000A12DB">
        <w:rPr>
          <w:rFonts w:ascii="Arial" w:hAnsi="Arial" w:cs="Arial"/>
          <w:sz w:val="20"/>
          <w:szCs w:val="20"/>
          <w:lang w:val="en-US"/>
        </w:rPr>
        <w:t xml:space="preserve">Almost all companies think </w:t>
      </w:r>
      <w:r w:rsidR="000A12DB" w:rsidRPr="000A12DB">
        <w:rPr>
          <w:rFonts w:ascii="Arial" w:hAnsi="Arial" w:cs="Arial"/>
          <w:sz w:val="20"/>
          <w:szCs w:val="20"/>
          <w:lang w:val="en-US"/>
        </w:rPr>
        <w:t>that no UE capability is needed, which implies the feature is mandatory for all UEs.</w:t>
      </w:r>
    </w:p>
    <w:p w14:paraId="019ED1D3" w14:textId="6A06D942" w:rsidR="000A12DB" w:rsidRPr="000A12DB" w:rsidRDefault="000A12DB" w:rsidP="000A12DB">
      <w:pPr>
        <w:pStyle w:val="Proposal"/>
        <w:rPr>
          <w:rFonts w:ascii="Arial" w:hAnsi="Arial" w:cs="Arial"/>
          <w:sz w:val="20"/>
          <w:szCs w:val="20"/>
          <w:lang w:val="en-US"/>
        </w:rPr>
      </w:pPr>
      <w:bookmarkStart w:id="14" w:name="_Toc514079532"/>
      <w:r w:rsidRPr="000A12DB">
        <w:rPr>
          <w:rFonts w:ascii="Arial" w:hAnsi="Arial" w:cs="Arial"/>
          <w:sz w:val="20"/>
          <w:szCs w:val="20"/>
          <w:lang w:val="en-US"/>
        </w:rPr>
        <w:t>Differentiated RA is mandatory for all UEs.</w:t>
      </w:r>
      <w:bookmarkEnd w:id="14"/>
    </w:p>
    <w:p w14:paraId="7B5D8072" w14:textId="77777777" w:rsidR="003742AC" w:rsidRPr="000A12DB" w:rsidRDefault="003742AC" w:rsidP="006E062C">
      <w:pPr>
        <w:rPr>
          <w:rFonts w:ascii="Arial" w:hAnsi="Arial" w:cs="Arial"/>
          <w:sz w:val="20"/>
          <w:szCs w:val="20"/>
          <w:lang w:val="en-US"/>
        </w:rPr>
      </w:pPr>
    </w:p>
    <w:p w14:paraId="4D159205" w14:textId="77777777" w:rsidR="00C01F33" w:rsidRPr="00CE0424" w:rsidRDefault="00C01F33" w:rsidP="00CE0424">
      <w:pPr>
        <w:pStyle w:val="Heading1"/>
      </w:pPr>
      <w:r w:rsidRPr="00CE0424">
        <w:lastRenderedPageBreak/>
        <w:t>Conclusion</w:t>
      </w:r>
    </w:p>
    <w:sdt>
      <w:sdtPr>
        <w:rPr>
          <w:rFonts w:asciiTheme="minorHAnsi" w:hAnsiTheme="minorHAnsi" w:cstheme="minorBidi"/>
          <w:b w:val="0"/>
          <w:noProof w:val="0"/>
          <w:sz w:val="22"/>
          <w:szCs w:val="20"/>
          <w:lang w:val="en-GB"/>
        </w:rPr>
        <w:id w:val="277144621"/>
        <w:docPartObj>
          <w:docPartGallery w:val="Table of Contents"/>
          <w:docPartUnique/>
        </w:docPartObj>
      </w:sdtPr>
      <w:sdtEndPr>
        <w:rPr>
          <w:b/>
          <w:lang w:val="sv-SE"/>
        </w:rPr>
      </w:sdtEndPr>
      <w:sdtContent>
        <w:p w14:paraId="4D9F8EE0" w14:textId="792E821B" w:rsidR="000E25D1" w:rsidRDefault="000E25D1">
          <w:pPr>
            <w:pStyle w:val="TOC1"/>
            <w:rPr>
              <w:rFonts w:asciiTheme="minorHAnsi"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514079528" w:history="1">
            <w:r w:rsidRPr="00916FBB">
              <w:rPr>
                <w:rStyle w:val="Hyperlink"/>
                <w:rFonts w:cs="Arial"/>
                <w:lang w:val="en-US"/>
              </w:rPr>
              <w:t>Proposal 1</w:t>
            </w:r>
            <w:r>
              <w:rPr>
                <w:rFonts w:asciiTheme="minorHAnsi" w:hAnsiTheme="minorHAnsi" w:cstheme="minorBidi"/>
                <w:b w:val="0"/>
                <w:sz w:val="22"/>
                <w:lang w:val="sv-SE"/>
              </w:rPr>
              <w:tab/>
            </w:r>
            <w:r w:rsidRPr="00916FBB">
              <w:rPr>
                <w:rStyle w:val="Hyperlink"/>
                <w:rFonts w:cs="Arial"/>
                <w:lang w:val="en-US"/>
              </w:rPr>
              <w:t>Confirm that for CFRA (not considering BFR) the UE performs back off, if indicated.</w:t>
            </w:r>
          </w:hyperlink>
        </w:p>
        <w:p w14:paraId="7D39064E" w14:textId="60E4B0EF" w:rsidR="000E25D1" w:rsidRDefault="00CD554F">
          <w:pPr>
            <w:pStyle w:val="TOC1"/>
            <w:rPr>
              <w:rFonts w:asciiTheme="minorHAnsi" w:hAnsiTheme="minorHAnsi" w:cstheme="minorBidi"/>
              <w:b w:val="0"/>
              <w:sz w:val="22"/>
              <w:lang w:val="sv-SE"/>
            </w:rPr>
          </w:pPr>
          <w:hyperlink w:anchor="_Toc514079529" w:history="1">
            <w:r w:rsidR="000E25D1" w:rsidRPr="00916FBB">
              <w:rPr>
                <w:rStyle w:val="Hyperlink"/>
                <w:rFonts w:cs="Arial"/>
                <w:lang w:val="en-US"/>
              </w:rPr>
              <w:t>Proposal 2</w:t>
            </w:r>
            <w:r w:rsidR="000E25D1">
              <w:rPr>
                <w:rFonts w:asciiTheme="minorHAnsi" w:hAnsiTheme="minorHAnsi" w:cstheme="minorBidi"/>
                <w:b w:val="0"/>
                <w:sz w:val="22"/>
                <w:lang w:val="sv-SE"/>
              </w:rPr>
              <w:tab/>
            </w:r>
            <w:r w:rsidR="000E25D1" w:rsidRPr="00916FBB">
              <w:rPr>
                <w:rStyle w:val="Hyperlink"/>
                <w:rFonts w:cs="Arial"/>
                <w:lang w:val="en-US"/>
              </w:rPr>
              <w:t xml:space="preserve">Signal </w:t>
            </w:r>
            <w:r w:rsidR="000E25D1" w:rsidRPr="00916FBB">
              <w:rPr>
                <w:rStyle w:val="Hyperlink"/>
                <w:rFonts w:cs="Arial"/>
                <w:i/>
                <w:lang w:val="en-US"/>
              </w:rPr>
              <w:t>diff-RA-preamblePowerRampingStep</w:t>
            </w:r>
            <w:r w:rsidR="000E25D1" w:rsidRPr="00916FBB">
              <w:rPr>
                <w:rStyle w:val="Hyperlink"/>
                <w:rFonts w:cs="Arial"/>
                <w:lang w:val="en-US"/>
              </w:rPr>
              <w:t xml:space="preserve"> and </w:t>
            </w:r>
            <w:r w:rsidR="000E25D1" w:rsidRPr="00916FBB">
              <w:rPr>
                <w:rStyle w:val="Hyperlink"/>
                <w:rFonts w:cs="Arial"/>
                <w:i/>
                <w:lang w:val="en-US"/>
              </w:rPr>
              <w:t xml:space="preserve">scalingFactorBI </w:t>
            </w:r>
            <w:r w:rsidR="000E25D1" w:rsidRPr="00916FBB">
              <w:rPr>
                <w:rStyle w:val="Hyperlink"/>
                <w:rFonts w:cs="Arial"/>
                <w:lang w:val="en-US"/>
              </w:rPr>
              <w:t>as part of RACH-ConfigGeneric.</w:t>
            </w:r>
          </w:hyperlink>
        </w:p>
        <w:p w14:paraId="0FB3E3DD" w14:textId="70B064DB" w:rsidR="000E25D1" w:rsidRDefault="00CD554F">
          <w:pPr>
            <w:pStyle w:val="TOC1"/>
            <w:rPr>
              <w:rFonts w:asciiTheme="minorHAnsi" w:hAnsiTheme="minorHAnsi" w:cstheme="minorBidi"/>
              <w:b w:val="0"/>
              <w:sz w:val="22"/>
              <w:lang w:val="sv-SE"/>
            </w:rPr>
          </w:pPr>
          <w:hyperlink w:anchor="_Toc514079530" w:history="1">
            <w:r w:rsidR="000E25D1" w:rsidRPr="00916FBB">
              <w:rPr>
                <w:rStyle w:val="Hyperlink"/>
                <w:rFonts w:cs="Arial"/>
                <w:lang w:val="en-US"/>
              </w:rPr>
              <w:t>Proposal 3</w:t>
            </w:r>
            <w:r w:rsidR="000E25D1">
              <w:rPr>
                <w:rFonts w:asciiTheme="minorHAnsi" w:hAnsiTheme="minorHAnsi" w:cstheme="minorBidi"/>
                <w:b w:val="0"/>
                <w:sz w:val="22"/>
                <w:lang w:val="sv-SE"/>
              </w:rPr>
              <w:tab/>
            </w:r>
            <w:r w:rsidR="000E25D1" w:rsidRPr="00916FBB">
              <w:rPr>
                <w:rStyle w:val="Hyperlink"/>
                <w:rFonts w:cs="Arial"/>
                <w:lang w:val="en-US"/>
              </w:rPr>
              <w:t>Agree to the CR for RRC in R2-1808180.</w:t>
            </w:r>
          </w:hyperlink>
        </w:p>
        <w:p w14:paraId="03393CC7" w14:textId="15BA9786" w:rsidR="000E25D1" w:rsidRDefault="00CD554F">
          <w:pPr>
            <w:pStyle w:val="TOC1"/>
            <w:rPr>
              <w:rFonts w:asciiTheme="minorHAnsi" w:hAnsiTheme="minorHAnsi" w:cstheme="minorBidi"/>
              <w:b w:val="0"/>
              <w:sz w:val="22"/>
              <w:lang w:val="sv-SE"/>
            </w:rPr>
          </w:pPr>
          <w:hyperlink w:anchor="_Toc514079531" w:history="1">
            <w:r w:rsidR="000E25D1" w:rsidRPr="00916FBB">
              <w:rPr>
                <w:rStyle w:val="Hyperlink"/>
                <w:rFonts w:cs="Arial"/>
                <w:lang w:val="en-US"/>
              </w:rPr>
              <w:t>Proposal 4</w:t>
            </w:r>
            <w:r w:rsidR="000E25D1">
              <w:rPr>
                <w:rFonts w:asciiTheme="minorHAnsi" w:hAnsiTheme="minorHAnsi" w:cstheme="minorBidi"/>
                <w:b w:val="0"/>
                <w:sz w:val="22"/>
                <w:lang w:val="sv-SE"/>
              </w:rPr>
              <w:tab/>
            </w:r>
            <w:r w:rsidR="000E25D1" w:rsidRPr="00916FBB">
              <w:rPr>
                <w:rStyle w:val="Hyperlink"/>
                <w:rFonts w:cs="Arial"/>
                <w:lang w:val="en-US"/>
              </w:rPr>
              <w:t>Agree to the CR for MAC in R2-1808179.</w:t>
            </w:r>
          </w:hyperlink>
        </w:p>
        <w:p w14:paraId="45DD4734" w14:textId="4FCC0E80" w:rsidR="000E25D1" w:rsidRDefault="00CD554F">
          <w:pPr>
            <w:pStyle w:val="TOC1"/>
            <w:rPr>
              <w:rFonts w:asciiTheme="minorHAnsi" w:hAnsiTheme="minorHAnsi" w:cstheme="minorBidi"/>
              <w:b w:val="0"/>
              <w:sz w:val="22"/>
              <w:lang w:val="sv-SE"/>
            </w:rPr>
          </w:pPr>
          <w:hyperlink w:anchor="_Toc514079532" w:history="1">
            <w:r w:rsidR="000E25D1" w:rsidRPr="00916FBB">
              <w:rPr>
                <w:rStyle w:val="Hyperlink"/>
                <w:rFonts w:cs="Arial"/>
                <w:lang w:val="en-US"/>
              </w:rPr>
              <w:t>Proposal 5</w:t>
            </w:r>
            <w:r w:rsidR="000E25D1">
              <w:rPr>
                <w:rFonts w:asciiTheme="minorHAnsi" w:hAnsiTheme="minorHAnsi" w:cstheme="minorBidi"/>
                <w:b w:val="0"/>
                <w:sz w:val="22"/>
                <w:lang w:val="sv-SE"/>
              </w:rPr>
              <w:tab/>
            </w:r>
            <w:r w:rsidR="000E25D1" w:rsidRPr="00916FBB">
              <w:rPr>
                <w:rStyle w:val="Hyperlink"/>
                <w:rFonts w:cs="Arial"/>
                <w:lang w:val="en-US"/>
              </w:rPr>
              <w:t>Differentiated RA is mandatory for all UEs.</w:t>
            </w:r>
          </w:hyperlink>
        </w:p>
        <w:p w14:paraId="54EDB10C" w14:textId="62553065" w:rsidR="00C01F33" w:rsidRPr="00CE0424" w:rsidRDefault="000E25D1" w:rsidP="006E062C">
          <w:r>
            <w:rPr>
              <w:b/>
              <w:szCs w:val="20"/>
            </w:rPr>
            <w:fldChar w:fldCharType="end"/>
          </w:r>
        </w:p>
      </w:sdtContent>
    </w:sdt>
    <w:sectPr w:rsidR="00C01F33" w:rsidRPr="00CE0424" w:rsidSect="0029643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1EB2E" w14:textId="77777777" w:rsidR="00CD554F" w:rsidRDefault="00CD554F">
      <w:r>
        <w:separator/>
      </w:r>
    </w:p>
  </w:endnote>
  <w:endnote w:type="continuationSeparator" w:id="0">
    <w:p w14:paraId="5767B4DA" w14:textId="77777777" w:rsidR="00CD554F" w:rsidRDefault="00CD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64730" w14:textId="77777777" w:rsidR="005712F3" w:rsidRDefault="00571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C3BAF" w14:textId="669830B9" w:rsidR="00327858" w:rsidRDefault="00327858" w:rsidP="00313FD6">
    <w:pPr>
      <w:pStyle w:val="Footer"/>
      <w:tabs>
        <w:tab w:val="center" w:pos="4820"/>
        <w:tab w:val="right" w:pos="9639"/>
      </w:tabs>
      <w:jc w:val="left"/>
    </w:pPr>
    <w:r>
      <w:tab/>
    </w:r>
    <w:r w:rsidR="0029643E">
      <w:rPr>
        <w:rStyle w:val="PageNumber"/>
      </w:rPr>
      <w:fldChar w:fldCharType="begin"/>
    </w:r>
    <w:r>
      <w:rPr>
        <w:rStyle w:val="PageNumber"/>
      </w:rPr>
      <w:instrText xml:space="preserve"> PAGE </w:instrText>
    </w:r>
    <w:r w:rsidR="0029643E">
      <w:rPr>
        <w:rStyle w:val="PageNumber"/>
      </w:rPr>
      <w:fldChar w:fldCharType="separate"/>
    </w:r>
    <w:r w:rsidR="00D06C43">
      <w:rPr>
        <w:rStyle w:val="PageNumber"/>
      </w:rPr>
      <w:t>9</w:t>
    </w:r>
    <w:r w:rsidR="0029643E">
      <w:rPr>
        <w:rStyle w:val="PageNumber"/>
      </w:rPr>
      <w:fldChar w:fldCharType="end"/>
    </w:r>
    <w:r>
      <w:rPr>
        <w:rStyle w:val="PageNumber"/>
      </w:rPr>
      <w:t>/</w:t>
    </w:r>
    <w:r w:rsidR="0029643E">
      <w:rPr>
        <w:rStyle w:val="PageNumber"/>
      </w:rPr>
      <w:fldChar w:fldCharType="begin"/>
    </w:r>
    <w:r>
      <w:rPr>
        <w:rStyle w:val="PageNumber"/>
      </w:rPr>
      <w:instrText xml:space="preserve"> NUMPAGES </w:instrText>
    </w:r>
    <w:r w:rsidR="0029643E">
      <w:rPr>
        <w:rStyle w:val="PageNumber"/>
      </w:rPr>
      <w:fldChar w:fldCharType="separate"/>
    </w:r>
    <w:r w:rsidR="00D06C43">
      <w:rPr>
        <w:rStyle w:val="PageNumber"/>
      </w:rPr>
      <w:t>15</w:t>
    </w:r>
    <w:r w:rsidR="0029643E">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910B4" w14:textId="77777777" w:rsidR="005712F3" w:rsidRDefault="00571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AD147" w14:textId="77777777" w:rsidR="00CD554F" w:rsidRDefault="00CD554F">
      <w:r>
        <w:separator/>
      </w:r>
    </w:p>
  </w:footnote>
  <w:footnote w:type="continuationSeparator" w:id="0">
    <w:p w14:paraId="55967B51" w14:textId="77777777" w:rsidR="00CD554F" w:rsidRDefault="00CD5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74BF1" w14:textId="77777777" w:rsidR="00327858" w:rsidRDefault="00327858">
    <w:r>
      <w:t xml:space="preserve">Page </w:t>
    </w:r>
    <w:r w:rsidR="0029643E">
      <w:fldChar w:fldCharType="begin"/>
    </w:r>
    <w:r>
      <w:instrText>PAGE</w:instrText>
    </w:r>
    <w:r w:rsidR="0029643E">
      <w:fldChar w:fldCharType="separate"/>
    </w:r>
    <w:r>
      <w:t>4</w:t>
    </w:r>
    <w:r w:rsidR="0029643E">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9BC2" w14:textId="77777777" w:rsidR="005712F3" w:rsidRDefault="00571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173ED" w14:textId="77777777" w:rsidR="005712F3" w:rsidRDefault="00571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16D0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060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03FC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512407"/>
    <w:multiLevelType w:val="hybridMultilevel"/>
    <w:tmpl w:val="5C742590"/>
    <w:lvl w:ilvl="0" w:tplc="05803B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CC29BA"/>
    <w:multiLevelType w:val="hybridMultilevel"/>
    <w:tmpl w:val="5B08D19C"/>
    <w:lvl w:ilvl="0" w:tplc="8B5494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202DF5"/>
    <w:multiLevelType w:val="hybridMultilevel"/>
    <w:tmpl w:val="9F2E27DC"/>
    <w:lvl w:ilvl="0" w:tplc="7AB046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437041"/>
    <w:multiLevelType w:val="hybridMultilevel"/>
    <w:tmpl w:val="347AA714"/>
    <w:lvl w:ilvl="0" w:tplc="F8C8B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18"/>
  </w:num>
  <w:num w:numId="16">
    <w:abstractNumId w:val="15"/>
  </w:num>
  <w:num w:numId="17">
    <w:abstractNumId w:val="7"/>
  </w:num>
  <w:num w:numId="18">
    <w:abstractNumId w:val="4"/>
  </w:num>
  <w:num w:numId="19">
    <w:abstractNumId w:val="5"/>
  </w:num>
  <w:num w:numId="20">
    <w:abstractNumId w:val="13"/>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3CA4"/>
    <w:rsid w:val="00015D15"/>
    <w:rsid w:val="0002564D"/>
    <w:rsid w:val="00025ECA"/>
    <w:rsid w:val="00027939"/>
    <w:rsid w:val="00027C74"/>
    <w:rsid w:val="000325B8"/>
    <w:rsid w:val="00034C15"/>
    <w:rsid w:val="00036BA1"/>
    <w:rsid w:val="000422E2"/>
    <w:rsid w:val="00042F22"/>
    <w:rsid w:val="000444EF"/>
    <w:rsid w:val="00046473"/>
    <w:rsid w:val="00052A07"/>
    <w:rsid w:val="000534E3"/>
    <w:rsid w:val="00053C09"/>
    <w:rsid w:val="0005606A"/>
    <w:rsid w:val="00057117"/>
    <w:rsid w:val="000616E7"/>
    <w:rsid w:val="0006487E"/>
    <w:rsid w:val="00065E1A"/>
    <w:rsid w:val="00077E5F"/>
    <w:rsid w:val="0008036A"/>
    <w:rsid w:val="00081AE6"/>
    <w:rsid w:val="000855EB"/>
    <w:rsid w:val="00085B52"/>
    <w:rsid w:val="000866F2"/>
    <w:rsid w:val="00087307"/>
    <w:rsid w:val="0009009F"/>
    <w:rsid w:val="00091557"/>
    <w:rsid w:val="000924C1"/>
    <w:rsid w:val="000924F0"/>
    <w:rsid w:val="00092604"/>
    <w:rsid w:val="00093474"/>
    <w:rsid w:val="0009510F"/>
    <w:rsid w:val="000A0E3F"/>
    <w:rsid w:val="000A12DB"/>
    <w:rsid w:val="000A1B7B"/>
    <w:rsid w:val="000A56F2"/>
    <w:rsid w:val="000B2719"/>
    <w:rsid w:val="000B3A8F"/>
    <w:rsid w:val="000B3E06"/>
    <w:rsid w:val="000B4319"/>
    <w:rsid w:val="000B4AB9"/>
    <w:rsid w:val="000B58C3"/>
    <w:rsid w:val="000B61E9"/>
    <w:rsid w:val="000C165A"/>
    <w:rsid w:val="000C2327"/>
    <w:rsid w:val="000C2E19"/>
    <w:rsid w:val="000D0D07"/>
    <w:rsid w:val="000D4797"/>
    <w:rsid w:val="000D646E"/>
    <w:rsid w:val="000E0527"/>
    <w:rsid w:val="000E1E92"/>
    <w:rsid w:val="000E25D1"/>
    <w:rsid w:val="000E4F58"/>
    <w:rsid w:val="000F06D6"/>
    <w:rsid w:val="000F0EB1"/>
    <w:rsid w:val="000F1106"/>
    <w:rsid w:val="000F3BE9"/>
    <w:rsid w:val="000F3F6C"/>
    <w:rsid w:val="000F6DF3"/>
    <w:rsid w:val="000F7CA3"/>
    <w:rsid w:val="001005FF"/>
    <w:rsid w:val="00100D0B"/>
    <w:rsid w:val="00102466"/>
    <w:rsid w:val="001062FB"/>
    <w:rsid w:val="001063E6"/>
    <w:rsid w:val="00113CF4"/>
    <w:rsid w:val="00114047"/>
    <w:rsid w:val="001153EA"/>
    <w:rsid w:val="00115643"/>
    <w:rsid w:val="00116765"/>
    <w:rsid w:val="001219F5"/>
    <w:rsid w:val="00121A20"/>
    <w:rsid w:val="00122F2E"/>
    <w:rsid w:val="0012377F"/>
    <w:rsid w:val="00124314"/>
    <w:rsid w:val="00126B4A"/>
    <w:rsid w:val="00132FD0"/>
    <w:rsid w:val="001344C0"/>
    <w:rsid w:val="001346FA"/>
    <w:rsid w:val="00135252"/>
    <w:rsid w:val="001372AD"/>
    <w:rsid w:val="00137AB5"/>
    <w:rsid w:val="00137F0B"/>
    <w:rsid w:val="00143B58"/>
    <w:rsid w:val="00151E23"/>
    <w:rsid w:val="001526E0"/>
    <w:rsid w:val="00152D82"/>
    <w:rsid w:val="001551B5"/>
    <w:rsid w:val="001570D6"/>
    <w:rsid w:val="001643A8"/>
    <w:rsid w:val="00164DD9"/>
    <w:rsid w:val="001659C1"/>
    <w:rsid w:val="00173A8E"/>
    <w:rsid w:val="00177795"/>
    <w:rsid w:val="0018143F"/>
    <w:rsid w:val="00190AC1"/>
    <w:rsid w:val="001927DA"/>
    <w:rsid w:val="0019341A"/>
    <w:rsid w:val="00197DF9"/>
    <w:rsid w:val="001A1987"/>
    <w:rsid w:val="001A2564"/>
    <w:rsid w:val="001A6173"/>
    <w:rsid w:val="001A6CBA"/>
    <w:rsid w:val="001B0D97"/>
    <w:rsid w:val="001B31D5"/>
    <w:rsid w:val="001B5A5D"/>
    <w:rsid w:val="001C1CE5"/>
    <w:rsid w:val="001C3D2A"/>
    <w:rsid w:val="001C4DCC"/>
    <w:rsid w:val="001C6495"/>
    <w:rsid w:val="001D338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AA8"/>
    <w:rsid w:val="00214DA8"/>
    <w:rsid w:val="00215423"/>
    <w:rsid w:val="002154B5"/>
    <w:rsid w:val="002158FA"/>
    <w:rsid w:val="00215909"/>
    <w:rsid w:val="00220600"/>
    <w:rsid w:val="002224DB"/>
    <w:rsid w:val="00223FCB"/>
    <w:rsid w:val="002252C3"/>
    <w:rsid w:val="00225C54"/>
    <w:rsid w:val="00230765"/>
    <w:rsid w:val="002319E4"/>
    <w:rsid w:val="00235406"/>
    <w:rsid w:val="00235632"/>
    <w:rsid w:val="00235872"/>
    <w:rsid w:val="00241559"/>
    <w:rsid w:val="00242714"/>
    <w:rsid w:val="002435B3"/>
    <w:rsid w:val="002458EB"/>
    <w:rsid w:val="002500C8"/>
    <w:rsid w:val="002516DB"/>
    <w:rsid w:val="00251EB7"/>
    <w:rsid w:val="00257543"/>
    <w:rsid w:val="00261248"/>
    <w:rsid w:val="002617E7"/>
    <w:rsid w:val="00261FC8"/>
    <w:rsid w:val="00264228"/>
    <w:rsid w:val="00264334"/>
    <w:rsid w:val="0026473E"/>
    <w:rsid w:val="00266214"/>
    <w:rsid w:val="00267C83"/>
    <w:rsid w:val="0027144F"/>
    <w:rsid w:val="00271F3A"/>
    <w:rsid w:val="00273278"/>
    <w:rsid w:val="002737F4"/>
    <w:rsid w:val="002760D5"/>
    <w:rsid w:val="0027784D"/>
    <w:rsid w:val="002805F5"/>
    <w:rsid w:val="00280751"/>
    <w:rsid w:val="0028280A"/>
    <w:rsid w:val="00286ACD"/>
    <w:rsid w:val="00287838"/>
    <w:rsid w:val="002907B5"/>
    <w:rsid w:val="00292EB7"/>
    <w:rsid w:val="00296227"/>
    <w:rsid w:val="0029643E"/>
    <w:rsid w:val="00296F44"/>
    <w:rsid w:val="0029777D"/>
    <w:rsid w:val="002A055E"/>
    <w:rsid w:val="002A1D4E"/>
    <w:rsid w:val="002A2869"/>
    <w:rsid w:val="002B24D6"/>
    <w:rsid w:val="002B3DE7"/>
    <w:rsid w:val="002C41E6"/>
    <w:rsid w:val="002C5BEF"/>
    <w:rsid w:val="002D071A"/>
    <w:rsid w:val="002D34B2"/>
    <w:rsid w:val="002D7637"/>
    <w:rsid w:val="002D7827"/>
    <w:rsid w:val="002E17F2"/>
    <w:rsid w:val="002E328E"/>
    <w:rsid w:val="002E7CAE"/>
    <w:rsid w:val="002F01DE"/>
    <w:rsid w:val="002F2771"/>
    <w:rsid w:val="002F346A"/>
    <w:rsid w:val="002F37A9"/>
    <w:rsid w:val="00301CE6"/>
    <w:rsid w:val="0030256B"/>
    <w:rsid w:val="0030501F"/>
    <w:rsid w:val="003054A9"/>
    <w:rsid w:val="00305A2A"/>
    <w:rsid w:val="00307BA1"/>
    <w:rsid w:val="00311702"/>
    <w:rsid w:val="00311E82"/>
    <w:rsid w:val="00313FD6"/>
    <w:rsid w:val="003143BD"/>
    <w:rsid w:val="00314F2D"/>
    <w:rsid w:val="00317B01"/>
    <w:rsid w:val="003203ED"/>
    <w:rsid w:val="00322C9F"/>
    <w:rsid w:val="00324D23"/>
    <w:rsid w:val="00327858"/>
    <w:rsid w:val="00331751"/>
    <w:rsid w:val="00334579"/>
    <w:rsid w:val="00335858"/>
    <w:rsid w:val="00336BDA"/>
    <w:rsid w:val="0034274C"/>
    <w:rsid w:val="00342BD7"/>
    <w:rsid w:val="00343A07"/>
    <w:rsid w:val="00346DB5"/>
    <w:rsid w:val="003477B1"/>
    <w:rsid w:val="0035482C"/>
    <w:rsid w:val="00357380"/>
    <w:rsid w:val="003602D9"/>
    <w:rsid w:val="003604CE"/>
    <w:rsid w:val="00367667"/>
    <w:rsid w:val="00370E47"/>
    <w:rsid w:val="00372347"/>
    <w:rsid w:val="003742AC"/>
    <w:rsid w:val="00377CE1"/>
    <w:rsid w:val="00385BF0"/>
    <w:rsid w:val="0038669F"/>
    <w:rsid w:val="003939FF"/>
    <w:rsid w:val="003953C1"/>
    <w:rsid w:val="003975B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361"/>
    <w:rsid w:val="003E0A8F"/>
    <w:rsid w:val="003E15FA"/>
    <w:rsid w:val="003E55E4"/>
    <w:rsid w:val="003E74E3"/>
    <w:rsid w:val="003F05C7"/>
    <w:rsid w:val="003F2CD4"/>
    <w:rsid w:val="003F4927"/>
    <w:rsid w:val="003F6BBE"/>
    <w:rsid w:val="004000E8"/>
    <w:rsid w:val="00401B1E"/>
    <w:rsid w:val="00402E2B"/>
    <w:rsid w:val="0040512B"/>
    <w:rsid w:val="00405CA5"/>
    <w:rsid w:val="00407CD3"/>
    <w:rsid w:val="00410134"/>
    <w:rsid w:val="00410B72"/>
    <w:rsid w:val="00410F18"/>
    <w:rsid w:val="0041263E"/>
    <w:rsid w:val="00413AAC"/>
    <w:rsid w:val="00421105"/>
    <w:rsid w:val="004242F4"/>
    <w:rsid w:val="0042621A"/>
    <w:rsid w:val="00427248"/>
    <w:rsid w:val="004304C5"/>
    <w:rsid w:val="00437447"/>
    <w:rsid w:val="004406FA"/>
    <w:rsid w:val="00441A92"/>
    <w:rsid w:val="0044346A"/>
    <w:rsid w:val="00444F56"/>
    <w:rsid w:val="00446488"/>
    <w:rsid w:val="004475CC"/>
    <w:rsid w:val="004517AA"/>
    <w:rsid w:val="0045299E"/>
    <w:rsid w:val="00452CAC"/>
    <w:rsid w:val="00457565"/>
    <w:rsid w:val="00457B71"/>
    <w:rsid w:val="00465F3A"/>
    <w:rsid w:val="004669E2"/>
    <w:rsid w:val="00470C31"/>
    <w:rsid w:val="004734D0"/>
    <w:rsid w:val="0047556B"/>
    <w:rsid w:val="00477768"/>
    <w:rsid w:val="00485DDC"/>
    <w:rsid w:val="004879FB"/>
    <w:rsid w:val="00490B16"/>
    <w:rsid w:val="00492BC5"/>
    <w:rsid w:val="004964F1"/>
    <w:rsid w:val="004A16BC"/>
    <w:rsid w:val="004A2B94"/>
    <w:rsid w:val="004A6965"/>
    <w:rsid w:val="004B5803"/>
    <w:rsid w:val="004B7C0C"/>
    <w:rsid w:val="004C3898"/>
    <w:rsid w:val="004D0CC4"/>
    <w:rsid w:val="004D36B1"/>
    <w:rsid w:val="004D491E"/>
    <w:rsid w:val="004D7EBD"/>
    <w:rsid w:val="004E0116"/>
    <w:rsid w:val="004E2680"/>
    <w:rsid w:val="004E28F9"/>
    <w:rsid w:val="004E365C"/>
    <w:rsid w:val="004E462E"/>
    <w:rsid w:val="004E56DC"/>
    <w:rsid w:val="004E76F4"/>
    <w:rsid w:val="004F0B4E"/>
    <w:rsid w:val="004F0B6C"/>
    <w:rsid w:val="004F2078"/>
    <w:rsid w:val="004F4DA3"/>
    <w:rsid w:val="004F7F74"/>
    <w:rsid w:val="00506557"/>
    <w:rsid w:val="0050677A"/>
    <w:rsid w:val="005108D8"/>
    <w:rsid w:val="005116F9"/>
    <w:rsid w:val="005153A7"/>
    <w:rsid w:val="005219CF"/>
    <w:rsid w:val="00527186"/>
    <w:rsid w:val="00531534"/>
    <w:rsid w:val="00532676"/>
    <w:rsid w:val="005338D0"/>
    <w:rsid w:val="00534B59"/>
    <w:rsid w:val="00536759"/>
    <w:rsid w:val="00537C62"/>
    <w:rsid w:val="0054362B"/>
    <w:rsid w:val="005441BF"/>
    <w:rsid w:val="00546970"/>
    <w:rsid w:val="00553237"/>
    <w:rsid w:val="00554E19"/>
    <w:rsid w:val="0056121F"/>
    <w:rsid w:val="005712F3"/>
    <w:rsid w:val="00572505"/>
    <w:rsid w:val="005730B5"/>
    <w:rsid w:val="00573AEE"/>
    <w:rsid w:val="00580202"/>
    <w:rsid w:val="00582809"/>
    <w:rsid w:val="00584D55"/>
    <w:rsid w:val="0058798C"/>
    <w:rsid w:val="005900FA"/>
    <w:rsid w:val="00592AEF"/>
    <w:rsid w:val="005935A4"/>
    <w:rsid w:val="0059378E"/>
    <w:rsid w:val="005948C2"/>
    <w:rsid w:val="00595DCA"/>
    <w:rsid w:val="0059779B"/>
    <w:rsid w:val="005A209A"/>
    <w:rsid w:val="005A2171"/>
    <w:rsid w:val="005A60A7"/>
    <w:rsid w:val="005A662D"/>
    <w:rsid w:val="005B35D7"/>
    <w:rsid w:val="005B392A"/>
    <w:rsid w:val="005B3AA3"/>
    <w:rsid w:val="005B6F83"/>
    <w:rsid w:val="005C47BB"/>
    <w:rsid w:val="005C676E"/>
    <w:rsid w:val="005C74FB"/>
    <w:rsid w:val="005D1602"/>
    <w:rsid w:val="005E385F"/>
    <w:rsid w:val="005E58AE"/>
    <w:rsid w:val="005E5B81"/>
    <w:rsid w:val="005F2CB1"/>
    <w:rsid w:val="005F3025"/>
    <w:rsid w:val="005F4D03"/>
    <w:rsid w:val="005F618C"/>
    <w:rsid w:val="005F61E5"/>
    <w:rsid w:val="005F70BD"/>
    <w:rsid w:val="0060283C"/>
    <w:rsid w:val="0060390D"/>
    <w:rsid w:val="00604F14"/>
    <w:rsid w:val="00605F62"/>
    <w:rsid w:val="006062E8"/>
    <w:rsid w:val="00611B83"/>
    <w:rsid w:val="00613257"/>
    <w:rsid w:val="00617B80"/>
    <w:rsid w:val="00620A71"/>
    <w:rsid w:val="00620D80"/>
    <w:rsid w:val="006234A6"/>
    <w:rsid w:val="00624D23"/>
    <w:rsid w:val="00627512"/>
    <w:rsid w:val="00630001"/>
    <w:rsid w:val="00630836"/>
    <w:rsid w:val="006311B3"/>
    <w:rsid w:val="0063284C"/>
    <w:rsid w:val="00636398"/>
    <w:rsid w:val="006368D3"/>
    <w:rsid w:val="0063761C"/>
    <w:rsid w:val="006377EC"/>
    <w:rsid w:val="0064151F"/>
    <w:rsid w:val="00641533"/>
    <w:rsid w:val="0064208D"/>
    <w:rsid w:val="006432F8"/>
    <w:rsid w:val="00643475"/>
    <w:rsid w:val="0064396A"/>
    <w:rsid w:val="0064624E"/>
    <w:rsid w:val="00650AB9"/>
    <w:rsid w:val="00655309"/>
    <w:rsid w:val="00655733"/>
    <w:rsid w:val="00655ACD"/>
    <w:rsid w:val="00656A92"/>
    <w:rsid w:val="00656DDE"/>
    <w:rsid w:val="0066011D"/>
    <w:rsid w:val="006607C0"/>
    <w:rsid w:val="006611C9"/>
    <w:rsid w:val="006613A6"/>
    <w:rsid w:val="006627A2"/>
    <w:rsid w:val="006634E6"/>
    <w:rsid w:val="006651B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10A"/>
    <w:rsid w:val="006B1816"/>
    <w:rsid w:val="006B2099"/>
    <w:rsid w:val="006B50CF"/>
    <w:rsid w:val="006B61EE"/>
    <w:rsid w:val="006C03B8"/>
    <w:rsid w:val="006C5EC9"/>
    <w:rsid w:val="006C6059"/>
    <w:rsid w:val="006C7522"/>
    <w:rsid w:val="006D2161"/>
    <w:rsid w:val="006D6F08"/>
    <w:rsid w:val="006E062C"/>
    <w:rsid w:val="006E28B7"/>
    <w:rsid w:val="006E3310"/>
    <w:rsid w:val="006E4E39"/>
    <w:rsid w:val="006E565E"/>
    <w:rsid w:val="006E673D"/>
    <w:rsid w:val="006E7D3B"/>
    <w:rsid w:val="006F05A3"/>
    <w:rsid w:val="006F1B70"/>
    <w:rsid w:val="006F341D"/>
    <w:rsid w:val="006F3CDE"/>
    <w:rsid w:val="006F58D4"/>
    <w:rsid w:val="006F7FFB"/>
    <w:rsid w:val="0070346E"/>
    <w:rsid w:val="00704EDB"/>
    <w:rsid w:val="0070537F"/>
    <w:rsid w:val="00706101"/>
    <w:rsid w:val="00707072"/>
    <w:rsid w:val="00707D61"/>
    <w:rsid w:val="00712287"/>
    <w:rsid w:val="00712772"/>
    <w:rsid w:val="007148D3"/>
    <w:rsid w:val="00714BF4"/>
    <w:rsid w:val="00715B9A"/>
    <w:rsid w:val="0071669C"/>
    <w:rsid w:val="00720FF1"/>
    <w:rsid w:val="00721593"/>
    <w:rsid w:val="00726EA6"/>
    <w:rsid w:val="00727208"/>
    <w:rsid w:val="00727680"/>
    <w:rsid w:val="007348B1"/>
    <w:rsid w:val="00734B23"/>
    <w:rsid w:val="007362A6"/>
    <w:rsid w:val="00736D7D"/>
    <w:rsid w:val="00740DCD"/>
    <w:rsid w:val="00740E58"/>
    <w:rsid w:val="007445A0"/>
    <w:rsid w:val="0074473C"/>
    <w:rsid w:val="00744C7E"/>
    <w:rsid w:val="0074524B"/>
    <w:rsid w:val="00746B20"/>
    <w:rsid w:val="00746F62"/>
    <w:rsid w:val="00747D8B"/>
    <w:rsid w:val="00751228"/>
    <w:rsid w:val="007571E1"/>
    <w:rsid w:val="007604B2"/>
    <w:rsid w:val="007607CD"/>
    <w:rsid w:val="00762CCA"/>
    <w:rsid w:val="00765281"/>
    <w:rsid w:val="00766BAD"/>
    <w:rsid w:val="007730BD"/>
    <w:rsid w:val="00773265"/>
    <w:rsid w:val="007755F2"/>
    <w:rsid w:val="007763C5"/>
    <w:rsid w:val="00776971"/>
    <w:rsid w:val="0078177E"/>
    <w:rsid w:val="0078304C"/>
    <w:rsid w:val="00783673"/>
    <w:rsid w:val="00785490"/>
    <w:rsid w:val="007864D5"/>
    <w:rsid w:val="00787812"/>
    <w:rsid w:val="00790DBB"/>
    <w:rsid w:val="007925EA"/>
    <w:rsid w:val="00792E69"/>
    <w:rsid w:val="00793CD8"/>
    <w:rsid w:val="0079481A"/>
    <w:rsid w:val="00795C92"/>
    <w:rsid w:val="00796231"/>
    <w:rsid w:val="007A1CB3"/>
    <w:rsid w:val="007A306F"/>
    <w:rsid w:val="007A43A6"/>
    <w:rsid w:val="007A4E63"/>
    <w:rsid w:val="007A58A6"/>
    <w:rsid w:val="007A5FD1"/>
    <w:rsid w:val="007B21EA"/>
    <w:rsid w:val="007B2F08"/>
    <w:rsid w:val="007B3D2D"/>
    <w:rsid w:val="007B50AE"/>
    <w:rsid w:val="007B51DF"/>
    <w:rsid w:val="007C05DD"/>
    <w:rsid w:val="007C3D18"/>
    <w:rsid w:val="007C60BF"/>
    <w:rsid w:val="007C6A07"/>
    <w:rsid w:val="007C75A1"/>
    <w:rsid w:val="007C77A5"/>
    <w:rsid w:val="007D04E5"/>
    <w:rsid w:val="007D3639"/>
    <w:rsid w:val="007D5901"/>
    <w:rsid w:val="007D7526"/>
    <w:rsid w:val="007E025C"/>
    <w:rsid w:val="007E4610"/>
    <w:rsid w:val="007E4715"/>
    <w:rsid w:val="007E505B"/>
    <w:rsid w:val="007E7091"/>
    <w:rsid w:val="00803FAE"/>
    <w:rsid w:val="0080605F"/>
    <w:rsid w:val="00806120"/>
    <w:rsid w:val="00807786"/>
    <w:rsid w:val="00811FCB"/>
    <w:rsid w:val="00814787"/>
    <w:rsid w:val="008158D6"/>
    <w:rsid w:val="00817196"/>
    <w:rsid w:val="00817EDE"/>
    <w:rsid w:val="008223FE"/>
    <w:rsid w:val="008235DB"/>
    <w:rsid w:val="00824AB4"/>
    <w:rsid w:val="00825C42"/>
    <w:rsid w:val="00825D25"/>
    <w:rsid w:val="00826BA4"/>
    <w:rsid w:val="00827D6F"/>
    <w:rsid w:val="008376AC"/>
    <w:rsid w:val="008444E8"/>
    <w:rsid w:val="008445F4"/>
    <w:rsid w:val="00844E80"/>
    <w:rsid w:val="00846FE7"/>
    <w:rsid w:val="00850CEC"/>
    <w:rsid w:val="00856911"/>
    <w:rsid w:val="00866F71"/>
    <w:rsid w:val="008677FD"/>
    <w:rsid w:val="008706D4"/>
    <w:rsid w:val="00870F8A"/>
    <w:rsid w:val="008719A4"/>
    <w:rsid w:val="00871D23"/>
    <w:rsid w:val="00874312"/>
    <w:rsid w:val="0087437C"/>
    <w:rsid w:val="00875CD7"/>
    <w:rsid w:val="00876B4D"/>
    <w:rsid w:val="00877F18"/>
    <w:rsid w:val="00880282"/>
    <w:rsid w:val="00894A88"/>
    <w:rsid w:val="00895386"/>
    <w:rsid w:val="008A21FF"/>
    <w:rsid w:val="008A2829"/>
    <w:rsid w:val="008A2CE2"/>
    <w:rsid w:val="008A30AC"/>
    <w:rsid w:val="008A44B8"/>
    <w:rsid w:val="008A51A8"/>
    <w:rsid w:val="008A54C7"/>
    <w:rsid w:val="008A57FC"/>
    <w:rsid w:val="008A77D8"/>
    <w:rsid w:val="008B0483"/>
    <w:rsid w:val="008B120C"/>
    <w:rsid w:val="008B51A0"/>
    <w:rsid w:val="008B592A"/>
    <w:rsid w:val="008B5999"/>
    <w:rsid w:val="008B7B5C"/>
    <w:rsid w:val="008C0B46"/>
    <w:rsid w:val="008C0C99"/>
    <w:rsid w:val="008C2017"/>
    <w:rsid w:val="008C4958"/>
    <w:rsid w:val="008C4BAA"/>
    <w:rsid w:val="008C6AE8"/>
    <w:rsid w:val="008C74B9"/>
    <w:rsid w:val="008C7573"/>
    <w:rsid w:val="008D34F1"/>
    <w:rsid w:val="008D39D8"/>
    <w:rsid w:val="008D6D1A"/>
    <w:rsid w:val="008E065E"/>
    <w:rsid w:val="008E0927"/>
    <w:rsid w:val="008E143F"/>
    <w:rsid w:val="008E1909"/>
    <w:rsid w:val="008F1EAB"/>
    <w:rsid w:val="008F33DC"/>
    <w:rsid w:val="008F477F"/>
    <w:rsid w:val="00902350"/>
    <w:rsid w:val="0090336B"/>
    <w:rsid w:val="009053AA"/>
    <w:rsid w:val="00906939"/>
    <w:rsid w:val="00910B7D"/>
    <w:rsid w:val="00911DFB"/>
    <w:rsid w:val="00912CDA"/>
    <w:rsid w:val="009139D9"/>
    <w:rsid w:val="00914AD8"/>
    <w:rsid w:val="00916079"/>
    <w:rsid w:val="00917CE9"/>
    <w:rsid w:val="00920BF2"/>
    <w:rsid w:val="00922010"/>
    <w:rsid w:val="00922F13"/>
    <w:rsid w:val="00931BD9"/>
    <w:rsid w:val="00936862"/>
    <w:rsid w:val="009368F3"/>
    <w:rsid w:val="00941636"/>
    <w:rsid w:val="00943742"/>
    <w:rsid w:val="00945C05"/>
    <w:rsid w:val="00946945"/>
    <w:rsid w:val="00947713"/>
    <w:rsid w:val="00950DE7"/>
    <w:rsid w:val="00953920"/>
    <w:rsid w:val="00953D47"/>
    <w:rsid w:val="00955852"/>
    <w:rsid w:val="0095681E"/>
    <w:rsid w:val="00956AEA"/>
    <w:rsid w:val="009572D4"/>
    <w:rsid w:val="00961921"/>
    <w:rsid w:val="00963C68"/>
    <w:rsid w:val="0096430A"/>
    <w:rsid w:val="0096554B"/>
    <w:rsid w:val="0096584A"/>
    <w:rsid w:val="00970C83"/>
    <w:rsid w:val="00971F08"/>
    <w:rsid w:val="0097603D"/>
    <w:rsid w:val="00976949"/>
    <w:rsid w:val="00980477"/>
    <w:rsid w:val="00985253"/>
    <w:rsid w:val="009853B3"/>
    <w:rsid w:val="00987E81"/>
    <w:rsid w:val="00990630"/>
    <w:rsid w:val="00991761"/>
    <w:rsid w:val="00992DC4"/>
    <w:rsid w:val="00994559"/>
    <w:rsid w:val="00994DCA"/>
    <w:rsid w:val="009960EC"/>
    <w:rsid w:val="009970DD"/>
    <w:rsid w:val="00997819"/>
    <w:rsid w:val="009A0FBA"/>
    <w:rsid w:val="009A1601"/>
    <w:rsid w:val="009A38C7"/>
    <w:rsid w:val="009A462D"/>
    <w:rsid w:val="009A56D2"/>
    <w:rsid w:val="009A5CBA"/>
    <w:rsid w:val="009B1F30"/>
    <w:rsid w:val="009B3AC2"/>
    <w:rsid w:val="009B4B6B"/>
    <w:rsid w:val="009B4DF4"/>
    <w:rsid w:val="009B564E"/>
    <w:rsid w:val="009B7E87"/>
    <w:rsid w:val="009C403E"/>
    <w:rsid w:val="009D040A"/>
    <w:rsid w:val="009D4FF0"/>
    <w:rsid w:val="009D703C"/>
    <w:rsid w:val="009D718F"/>
    <w:rsid w:val="009E068F"/>
    <w:rsid w:val="009E14E0"/>
    <w:rsid w:val="009E35DB"/>
    <w:rsid w:val="009E3A88"/>
    <w:rsid w:val="009E47A3"/>
    <w:rsid w:val="009F08F3"/>
    <w:rsid w:val="009F1ECE"/>
    <w:rsid w:val="009F344F"/>
    <w:rsid w:val="009F4EE9"/>
    <w:rsid w:val="00A048A8"/>
    <w:rsid w:val="00A04F49"/>
    <w:rsid w:val="00A13E54"/>
    <w:rsid w:val="00A14D14"/>
    <w:rsid w:val="00A166E6"/>
    <w:rsid w:val="00A17F63"/>
    <w:rsid w:val="00A2193B"/>
    <w:rsid w:val="00A2351A"/>
    <w:rsid w:val="00A264A9"/>
    <w:rsid w:val="00A27785"/>
    <w:rsid w:val="00A30187"/>
    <w:rsid w:val="00A3448A"/>
    <w:rsid w:val="00A36297"/>
    <w:rsid w:val="00A41E2B"/>
    <w:rsid w:val="00A45B74"/>
    <w:rsid w:val="00A52E1D"/>
    <w:rsid w:val="00A56149"/>
    <w:rsid w:val="00A61499"/>
    <w:rsid w:val="00A62A77"/>
    <w:rsid w:val="00A63483"/>
    <w:rsid w:val="00A657D7"/>
    <w:rsid w:val="00A660AC"/>
    <w:rsid w:val="00A66D3F"/>
    <w:rsid w:val="00A67E6C"/>
    <w:rsid w:val="00A67F13"/>
    <w:rsid w:val="00A71B99"/>
    <w:rsid w:val="00A739D0"/>
    <w:rsid w:val="00A761D4"/>
    <w:rsid w:val="00A77EC4"/>
    <w:rsid w:val="00A92879"/>
    <w:rsid w:val="00A9442A"/>
    <w:rsid w:val="00AA016F"/>
    <w:rsid w:val="00AA1ED6"/>
    <w:rsid w:val="00AA4297"/>
    <w:rsid w:val="00AA51D6"/>
    <w:rsid w:val="00AB0BC8"/>
    <w:rsid w:val="00AB11CA"/>
    <w:rsid w:val="00AB14D9"/>
    <w:rsid w:val="00AB4AB8"/>
    <w:rsid w:val="00AB4B80"/>
    <w:rsid w:val="00AB647B"/>
    <w:rsid w:val="00AB655E"/>
    <w:rsid w:val="00AC007F"/>
    <w:rsid w:val="00AC2ECD"/>
    <w:rsid w:val="00AC3119"/>
    <w:rsid w:val="00AC49FB"/>
    <w:rsid w:val="00AC5A10"/>
    <w:rsid w:val="00AC63DE"/>
    <w:rsid w:val="00AD0AA3"/>
    <w:rsid w:val="00AD3F94"/>
    <w:rsid w:val="00AD4A5A"/>
    <w:rsid w:val="00AE22E2"/>
    <w:rsid w:val="00AE27AC"/>
    <w:rsid w:val="00AE40E0"/>
    <w:rsid w:val="00AE4DBA"/>
    <w:rsid w:val="00AE4F07"/>
    <w:rsid w:val="00AF1C5D"/>
    <w:rsid w:val="00AF42D7"/>
    <w:rsid w:val="00AF5FA1"/>
    <w:rsid w:val="00B00329"/>
    <w:rsid w:val="00B006FE"/>
    <w:rsid w:val="00B007CB"/>
    <w:rsid w:val="00B02AA9"/>
    <w:rsid w:val="00B02C34"/>
    <w:rsid w:val="00B02FA3"/>
    <w:rsid w:val="00B05084"/>
    <w:rsid w:val="00B11B1A"/>
    <w:rsid w:val="00B157F9"/>
    <w:rsid w:val="00B167F1"/>
    <w:rsid w:val="00B20256"/>
    <w:rsid w:val="00B20D09"/>
    <w:rsid w:val="00B25051"/>
    <w:rsid w:val="00B2763F"/>
    <w:rsid w:val="00B27AAC"/>
    <w:rsid w:val="00B30929"/>
    <w:rsid w:val="00B372AA"/>
    <w:rsid w:val="00B40445"/>
    <w:rsid w:val="00B41888"/>
    <w:rsid w:val="00B42BDB"/>
    <w:rsid w:val="00B45A52"/>
    <w:rsid w:val="00B46175"/>
    <w:rsid w:val="00B53226"/>
    <w:rsid w:val="00B553F3"/>
    <w:rsid w:val="00B62AAA"/>
    <w:rsid w:val="00B664C7"/>
    <w:rsid w:val="00B739F6"/>
    <w:rsid w:val="00B81A6C"/>
    <w:rsid w:val="00B82A4D"/>
    <w:rsid w:val="00B84D7D"/>
    <w:rsid w:val="00B85DE5"/>
    <w:rsid w:val="00B904DA"/>
    <w:rsid w:val="00B90F73"/>
    <w:rsid w:val="00B93B59"/>
    <w:rsid w:val="00B9406A"/>
    <w:rsid w:val="00BA2280"/>
    <w:rsid w:val="00BA2A08"/>
    <w:rsid w:val="00BA4BCB"/>
    <w:rsid w:val="00BA51EB"/>
    <w:rsid w:val="00BA56D2"/>
    <w:rsid w:val="00BA76E0"/>
    <w:rsid w:val="00BB1EB0"/>
    <w:rsid w:val="00BB2A25"/>
    <w:rsid w:val="00BB51E9"/>
    <w:rsid w:val="00BC0FDC"/>
    <w:rsid w:val="00BC3053"/>
    <w:rsid w:val="00BC4D2E"/>
    <w:rsid w:val="00BD48AC"/>
    <w:rsid w:val="00BD5F1A"/>
    <w:rsid w:val="00BE1234"/>
    <w:rsid w:val="00BE2FA6"/>
    <w:rsid w:val="00BE333F"/>
    <w:rsid w:val="00BE7406"/>
    <w:rsid w:val="00BE7603"/>
    <w:rsid w:val="00BE7833"/>
    <w:rsid w:val="00BF3279"/>
    <w:rsid w:val="00BF5FCE"/>
    <w:rsid w:val="00BF74C7"/>
    <w:rsid w:val="00C015F1"/>
    <w:rsid w:val="00C01F33"/>
    <w:rsid w:val="00C027D6"/>
    <w:rsid w:val="00C02CC6"/>
    <w:rsid w:val="00C040F7"/>
    <w:rsid w:val="00C041B0"/>
    <w:rsid w:val="00C044AB"/>
    <w:rsid w:val="00C05706"/>
    <w:rsid w:val="00C07377"/>
    <w:rsid w:val="00C10478"/>
    <w:rsid w:val="00C12107"/>
    <w:rsid w:val="00C14D4B"/>
    <w:rsid w:val="00C154BB"/>
    <w:rsid w:val="00C15ACB"/>
    <w:rsid w:val="00C15E91"/>
    <w:rsid w:val="00C16B80"/>
    <w:rsid w:val="00C26FAA"/>
    <w:rsid w:val="00C279B5"/>
    <w:rsid w:val="00C27C45"/>
    <w:rsid w:val="00C34C77"/>
    <w:rsid w:val="00C3719D"/>
    <w:rsid w:val="00C54995"/>
    <w:rsid w:val="00C54D41"/>
    <w:rsid w:val="00C60122"/>
    <w:rsid w:val="00C60783"/>
    <w:rsid w:val="00C64672"/>
    <w:rsid w:val="00C70697"/>
    <w:rsid w:val="00C723B1"/>
    <w:rsid w:val="00C72A2F"/>
    <w:rsid w:val="00C72EF4"/>
    <w:rsid w:val="00C75D2F"/>
    <w:rsid w:val="00C767BE"/>
    <w:rsid w:val="00C76963"/>
    <w:rsid w:val="00C76E3C"/>
    <w:rsid w:val="00C81568"/>
    <w:rsid w:val="00C9027A"/>
    <w:rsid w:val="00C9068E"/>
    <w:rsid w:val="00C93C4B"/>
    <w:rsid w:val="00C944AB"/>
    <w:rsid w:val="00C95B40"/>
    <w:rsid w:val="00CA1ED8"/>
    <w:rsid w:val="00CA4969"/>
    <w:rsid w:val="00CB1F63"/>
    <w:rsid w:val="00CB7170"/>
    <w:rsid w:val="00CB796A"/>
    <w:rsid w:val="00CC040E"/>
    <w:rsid w:val="00CC111F"/>
    <w:rsid w:val="00CC2011"/>
    <w:rsid w:val="00CC3EA0"/>
    <w:rsid w:val="00CC73BC"/>
    <w:rsid w:val="00CC7B45"/>
    <w:rsid w:val="00CD1188"/>
    <w:rsid w:val="00CD2ED1"/>
    <w:rsid w:val="00CD337B"/>
    <w:rsid w:val="00CD554F"/>
    <w:rsid w:val="00CE0424"/>
    <w:rsid w:val="00CE7561"/>
    <w:rsid w:val="00CF1354"/>
    <w:rsid w:val="00CF237D"/>
    <w:rsid w:val="00CF3B1F"/>
    <w:rsid w:val="00CF3BF6"/>
    <w:rsid w:val="00CF625B"/>
    <w:rsid w:val="00CF6407"/>
    <w:rsid w:val="00CF687E"/>
    <w:rsid w:val="00D0349B"/>
    <w:rsid w:val="00D04434"/>
    <w:rsid w:val="00D06C43"/>
    <w:rsid w:val="00D10249"/>
    <w:rsid w:val="00D115C3"/>
    <w:rsid w:val="00D11897"/>
    <w:rsid w:val="00D11B30"/>
    <w:rsid w:val="00D13135"/>
    <w:rsid w:val="00D13E4E"/>
    <w:rsid w:val="00D14FDC"/>
    <w:rsid w:val="00D23959"/>
    <w:rsid w:val="00D239A7"/>
    <w:rsid w:val="00D23A41"/>
    <w:rsid w:val="00D23F47"/>
    <w:rsid w:val="00D27B31"/>
    <w:rsid w:val="00D27BBC"/>
    <w:rsid w:val="00D3005B"/>
    <w:rsid w:val="00D3100C"/>
    <w:rsid w:val="00D36E71"/>
    <w:rsid w:val="00D37D87"/>
    <w:rsid w:val="00D40B33"/>
    <w:rsid w:val="00D4318F"/>
    <w:rsid w:val="00D438BF"/>
    <w:rsid w:val="00D440F8"/>
    <w:rsid w:val="00D44843"/>
    <w:rsid w:val="00D546FF"/>
    <w:rsid w:val="00D55AD5"/>
    <w:rsid w:val="00D576CA"/>
    <w:rsid w:val="00D60E13"/>
    <w:rsid w:val="00D61AF5"/>
    <w:rsid w:val="00D62CD5"/>
    <w:rsid w:val="00D6435F"/>
    <w:rsid w:val="00D652B5"/>
    <w:rsid w:val="00D66155"/>
    <w:rsid w:val="00D708B0"/>
    <w:rsid w:val="00D71A95"/>
    <w:rsid w:val="00D77B1D"/>
    <w:rsid w:val="00D8021F"/>
    <w:rsid w:val="00D80383"/>
    <w:rsid w:val="00D823C6"/>
    <w:rsid w:val="00D86CA3"/>
    <w:rsid w:val="00D871CE"/>
    <w:rsid w:val="00D9196D"/>
    <w:rsid w:val="00D92982"/>
    <w:rsid w:val="00D935EC"/>
    <w:rsid w:val="00DA305E"/>
    <w:rsid w:val="00DA5007"/>
    <w:rsid w:val="00DA5417"/>
    <w:rsid w:val="00DA56E8"/>
    <w:rsid w:val="00DB0A9F"/>
    <w:rsid w:val="00DB377D"/>
    <w:rsid w:val="00DC27AD"/>
    <w:rsid w:val="00DC2D36"/>
    <w:rsid w:val="00DC53EF"/>
    <w:rsid w:val="00DE3FC8"/>
    <w:rsid w:val="00DE46E1"/>
    <w:rsid w:val="00DE5608"/>
    <w:rsid w:val="00DE58D0"/>
    <w:rsid w:val="00DE654F"/>
    <w:rsid w:val="00DF0B6E"/>
    <w:rsid w:val="00DF15E0"/>
    <w:rsid w:val="00DF37A0"/>
    <w:rsid w:val="00DF4EC8"/>
    <w:rsid w:val="00E110E7"/>
    <w:rsid w:val="00E11B20"/>
    <w:rsid w:val="00E17FA2"/>
    <w:rsid w:val="00E22330"/>
    <w:rsid w:val="00E2400C"/>
    <w:rsid w:val="00E30B5A"/>
    <w:rsid w:val="00E3123D"/>
    <w:rsid w:val="00E31461"/>
    <w:rsid w:val="00E31D43"/>
    <w:rsid w:val="00E32608"/>
    <w:rsid w:val="00E34188"/>
    <w:rsid w:val="00E345CD"/>
    <w:rsid w:val="00E34B6E"/>
    <w:rsid w:val="00E35559"/>
    <w:rsid w:val="00E3723A"/>
    <w:rsid w:val="00E37860"/>
    <w:rsid w:val="00E446F1"/>
    <w:rsid w:val="00E46886"/>
    <w:rsid w:val="00E46BB0"/>
    <w:rsid w:val="00E47AEF"/>
    <w:rsid w:val="00E53B75"/>
    <w:rsid w:val="00E54E3B"/>
    <w:rsid w:val="00E573CC"/>
    <w:rsid w:val="00E57565"/>
    <w:rsid w:val="00E63838"/>
    <w:rsid w:val="00E64434"/>
    <w:rsid w:val="00E664E5"/>
    <w:rsid w:val="00E67C51"/>
    <w:rsid w:val="00E72EFC"/>
    <w:rsid w:val="00E758EC"/>
    <w:rsid w:val="00E75EDA"/>
    <w:rsid w:val="00E80C1F"/>
    <w:rsid w:val="00E8234C"/>
    <w:rsid w:val="00E83AA9"/>
    <w:rsid w:val="00E85928"/>
    <w:rsid w:val="00E86F05"/>
    <w:rsid w:val="00E87822"/>
    <w:rsid w:val="00E90395"/>
    <w:rsid w:val="00E90E49"/>
    <w:rsid w:val="00E917F9"/>
    <w:rsid w:val="00E9291C"/>
    <w:rsid w:val="00E93FFE"/>
    <w:rsid w:val="00E94F8A"/>
    <w:rsid w:val="00E96744"/>
    <w:rsid w:val="00EA7A41"/>
    <w:rsid w:val="00EB077B"/>
    <w:rsid w:val="00EB3A6C"/>
    <w:rsid w:val="00EB4EA2"/>
    <w:rsid w:val="00EC27C6"/>
    <w:rsid w:val="00EC4207"/>
    <w:rsid w:val="00EC5653"/>
    <w:rsid w:val="00EC60B5"/>
    <w:rsid w:val="00EC71CE"/>
    <w:rsid w:val="00ED1006"/>
    <w:rsid w:val="00EE2131"/>
    <w:rsid w:val="00EE2BA9"/>
    <w:rsid w:val="00EF18FE"/>
    <w:rsid w:val="00EF5787"/>
    <w:rsid w:val="00EF60D0"/>
    <w:rsid w:val="00F0528D"/>
    <w:rsid w:val="00F06C67"/>
    <w:rsid w:val="00F06DFD"/>
    <w:rsid w:val="00F071D1"/>
    <w:rsid w:val="00F07533"/>
    <w:rsid w:val="00F10629"/>
    <w:rsid w:val="00F15CB9"/>
    <w:rsid w:val="00F15FA5"/>
    <w:rsid w:val="00F209B7"/>
    <w:rsid w:val="00F2376F"/>
    <w:rsid w:val="00F243D8"/>
    <w:rsid w:val="00F30828"/>
    <w:rsid w:val="00F313D6"/>
    <w:rsid w:val="00F32860"/>
    <w:rsid w:val="00F3316A"/>
    <w:rsid w:val="00F40F0C"/>
    <w:rsid w:val="00F4766C"/>
    <w:rsid w:val="00F507D1"/>
    <w:rsid w:val="00F5096B"/>
    <w:rsid w:val="00F519CE"/>
    <w:rsid w:val="00F51ADA"/>
    <w:rsid w:val="00F52E3A"/>
    <w:rsid w:val="00F607C5"/>
    <w:rsid w:val="00F60DEA"/>
    <w:rsid w:val="00F6302A"/>
    <w:rsid w:val="00F643A9"/>
    <w:rsid w:val="00F64C2B"/>
    <w:rsid w:val="00F651BE"/>
    <w:rsid w:val="00F67F53"/>
    <w:rsid w:val="00F703BE"/>
    <w:rsid w:val="00F715BA"/>
    <w:rsid w:val="00F71F69"/>
    <w:rsid w:val="00F72052"/>
    <w:rsid w:val="00F72A6A"/>
    <w:rsid w:val="00F72B72"/>
    <w:rsid w:val="00F732A2"/>
    <w:rsid w:val="00F74BB9"/>
    <w:rsid w:val="00F75582"/>
    <w:rsid w:val="00F75A7F"/>
    <w:rsid w:val="00F76EFA"/>
    <w:rsid w:val="00F804BE"/>
    <w:rsid w:val="00F817CE"/>
    <w:rsid w:val="00F8456C"/>
    <w:rsid w:val="00F859D8"/>
    <w:rsid w:val="00F868F5"/>
    <w:rsid w:val="00F9056A"/>
    <w:rsid w:val="00F90F8D"/>
    <w:rsid w:val="00F92782"/>
    <w:rsid w:val="00F93A32"/>
    <w:rsid w:val="00F93AA9"/>
    <w:rsid w:val="00F96985"/>
    <w:rsid w:val="00F97838"/>
    <w:rsid w:val="00FA2BB3"/>
    <w:rsid w:val="00FB0608"/>
    <w:rsid w:val="00FB4C80"/>
    <w:rsid w:val="00FB6A6A"/>
    <w:rsid w:val="00FC4AD0"/>
    <w:rsid w:val="00FC7429"/>
    <w:rsid w:val="00FD07F6"/>
    <w:rsid w:val="00FD0897"/>
    <w:rsid w:val="00FD1EC8"/>
    <w:rsid w:val="00FD3FB3"/>
    <w:rsid w:val="00FD47ED"/>
    <w:rsid w:val="00FD74DB"/>
    <w:rsid w:val="00FD7660"/>
    <w:rsid w:val="00FE0655"/>
    <w:rsid w:val="00FE2365"/>
    <w:rsid w:val="00FE47C5"/>
    <w:rsid w:val="00FE4C7B"/>
    <w:rsid w:val="00FE7336"/>
    <w:rsid w:val="00FE787C"/>
    <w:rsid w:val="00FE79F7"/>
    <w:rsid w:val="00FF216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F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A4D"/>
    <w:pPr>
      <w:spacing w:after="160" w:line="259" w:lineRule="auto"/>
    </w:pPr>
    <w:rPr>
      <w:rFonts w:ascii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82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A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qFormat/>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pPr>
    <w:rPr>
      <w:lang w:eastAsia="en-US"/>
    </w:rPr>
  </w:style>
  <w:style w:type="paragraph" w:customStyle="1" w:styleId="B2">
    <w:name w:val="B2"/>
    <w:basedOn w:val="List2"/>
    <w:link w:val="B2Char"/>
    <w:rsid w:val="00317B01"/>
    <w:pPr>
      <w:spacing w:after="180"/>
    </w:pPr>
    <w:rPr>
      <w:lang w:eastAsia="en-US"/>
    </w:rPr>
  </w:style>
  <w:style w:type="paragraph" w:customStyle="1" w:styleId="B3">
    <w:name w:val="B3"/>
    <w:basedOn w:val="List3"/>
    <w:link w:val="B3Char"/>
    <w:rsid w:val="00317B01"/>
    <w:pPr>
      <w:spacing w:after="180"/>
    </w:pPr>
    <w:rPr>
      <w:lang w:eastAsia="en-US"/>
    </w:rPr>
  </w:style>
  <w:style w:type="paragraph" w:customStyle="1" w:styleId="B4">
    <w:name w:val="B4"/>
    <w:basedOn w:val="List4"/>
    <w:link w:val="B4Char"/>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qForma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itle">
    <w:name w:val="Doc-title"/>
    <w:basedOn w:val="Normal"/>
    <w:next w:val="Doc-text2"/>
    <w:link w:val="Doc-titleChar"/>
    <w:qFormat/>
    <w:rsid w:val="00261248"/>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26124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1248"/>
    <w:rPr>
      <w:rFonts w:ascii="Arial" w:eastAsia="MS Mincho" w:hAnsi="Arial"/>
      <w:szCs w:val="24"/>
      <w:lang w:val="en-GB" w:eastAsia="en-GB"/>
    </w:rPr>
  </w:style>
  <w:style w:type="character" w:customStyle="1" w:styleId="Doc-titleChar">
    <w:name w:val="Doc-title Char"/>
    <w:link w:val="Doc-title"/>
    <w:rsid w:val="00261248"/>
    <w:rPr>
      <w:rFonts w:ascii="Arial" w:eastAsia="MS Mincho" w:hAnsi="Arial"/>
      <w:noProof/>
      <w:szCs w:val="24"/>
      <w:lang w:val="en-GB" w:eastAsia="en-GB"/>
    </w:rPr>
  </w:style>
  <w:style w:type="paragraph" w:customStyle="1" w:styleId="Comments">
    <w:name w:val="Comments"/>
    <w:basedOn w:val="Normal"/>
    <w:link w:val="CommentsChar"/>
    <w:qFormat/>
    <w:rsid w:val="00261248"/>
    <w:pPr>
      <w:spacing w:before="40" w:after="0"/>
    </w:pPr>
    <w:rPr>
      <w:rFonts w:eastAsia="MS Mincho"/>
      <w:i/>
      <w:noProof/>
      <w:sz w:val="18"/>
      <w:szCs w:val="24"/>
      <w:lang w:eastAsia="en-GB"/>
    </w:rPr>
  </w:style>
  <w:style w:type="character" w:customStyle="1" w:styleId="CommentsChar">
    <w:name w:val="Comments Char"/>
    <w:link w:val="Comments"/>
    <w:rsid w:val="00261248"/>
    <w:rPr>
      <w:rFonts w:ascii="Arial" w:eastAsia="MS Mincho" w:hAnsi="Arial"/>
      <w:i/>
      <w:noProof/>
      <w:sz w:val="18"/>
      <w:szCs w:val="24"/>
      <w:lang w:val="en-GB" w:eastAsia="en-GB"/>
    </w:rPr>
  </w:style>
  <w:style w:type="paragraph" w:customStyle="1" w:styleId="Agreement">
    <w:name w:val="Agreement"/>
    <w:basedOn w:val="Normal"/>
    <w:next w:val="Doc-text2"/>
    <w:rsid w:val="00261248"/>
    <w:pPr>
      <w:numPr>
        <w:numId w:val="14"/>
      </w:numPr>
      <w:spacing w:before="60" w:after="0"/>
    </w:pPr>
    <w:rPr>
      <w:rFonts w:eastAsia="MS Mincho"/>
      <w:b/>
      <w:szCs w:val="24"/>
      <w:lang w:eastAsia="en-GB"/>
    </w:rPr>
  </w:style>
  <w:style w:type="paragraph" w:customStyle="1" w:styleId="EmailDiscussion">
    <w:name w:val="EmailDiscussion"/>
    <w:basedOn w:val="Normal"/>
    <w:next w:val="Normal"/>
    <w:link w:val="EmailDiscussionChar"/>
    <w:rsid w:val="00261248"/>
    <w:pPr>
      <w:numPr>
        <w:numId w:val="15"/>
      </w:numPr>
      <w:spacing w:before="40" w:after="0"/>
    </w:pPr>
    <w:rPr>
      <w:rFonts w:eastAsia="MS Mincho"/>
      <w:b/>
      <w:szCs w:val="24"/>
      <w:lang w:eastAsia="en-GB"/>
    </w:rPr>
  </w:style>
  <w:style w:type="character" w:customStyle="1" w:styleId="EmailDiscussionChar">
    <w:name w:val="EmailDiscussion Char"/>
    <w:link w:val="EmailDiscussion"/>
    <w:rsid w:val="00261248"/>
    <w:rPr>
      <w:rFonts w:ascii="Arial" w:eastAsia="MS Mincho" w:hAnsi="Arial"/>
      <w:b/>
      <w:szCs w:val="24"/>
      <w:lang w:val="en-GB" w:eastAsia="en-GB"/>
    </w:rPr>
  </w:style>
  <w:style w:type="character" w:customStyle="1" w:styleId="CharChar7">
    <w:name w:val="Char Char7"/>
    <w:rsid w:val="006F05A3"/>
    <w:rPr>
      <w:rFonts w:ascii="Arial" w:eastAsia="MS Mincho" w:hAnsi="Arial" w:cs="Arial"/>
      <w:b/>
      <w:bCs/>
      <w:iCs/>
      <w:sz w:val="28"/>
      <w:szCs w:val="28"/>
      <w:lang w:val="en-GB" w:eastAsia="en-GB" w:bidi="ar-SA"/>
    </w:rPr>
  </w:style>
  <w:style w:type="table" w:styleId="TableGrid">
    <w:name w:val="Table Grid"/>
    <w:basedOn w:val="TableNormal"/>
    <w:rsid w:val="005E5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5730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730B5"/>
    <w:rPr>
      <w:rFonts w:ascii="Courier New" w:eastAsia="Batang" w:hAnsi="Courier New"/>
      <w:noProof/>
      <w:sz w:val="16"/>
      <w:shd w:val="clear" w:color="auto" w:fill="E6E6E6"/>
      <w:lang w:val="en-GB" w:eastAsia="sv-SE"/>
    </w:rPr>
  </w:style>
  <w:style w:type="character" w:customStyle="1" w:styleId="B1Char">
    <w:name w:val="B1 Char"/>
    <w:link w:val="B1"/>
    <w:rsid w:val="00C027D6"/>
    <w:rPr>
      <w:rFonts w:ascii="Arial" w:hAnsi="Arial"/>
      <w:lang w:val="en-GB" w:eastAsia="en-US"/>
    </w:rPr>
  </w:style>
  <w:style w:type="character" w:customStyle="1" w:styleId="B3Char">
    <w:name w:val="B3 Char"/>
    <w:link w:val="B3"/>
    <w:rsid w:val="004A6965"/>
    <w:rPr>
      <w:rFonts w:ascii="Arial" w:hAnsi="Arial"/>
      <w:lang w:val="en-GB" w:eastAsia="en-US"/>
    </w:rPr>
  </w:style>
  <w:style w:type="character" w:customStyle="1" w:styleId="B2Char">
    <w:name w:val="B2 Char"/>
    <w:link w:val="B2"/>
    <w:locked/>
    <w:rsid w:val="00994559"/>
    <w:rPr>
      <w:rFonts w:ascii="Arial" w:hAnsi="Arial"/>
      <w:lang w:val="en-GB" w:eastAsia="en-US"/>
    </w:rPr>
  </w:style>
  <w:style w:type="character" w:customStyle="1" w:styleId="B4Char">
    <w:name w:val="B4 Char"/>
    <w:link w:val="B4"/>
    <w:locked/>
    <w:rsid w:val="009945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389524">
      <w:bodyDiv w:val="1"/>
      <w:marLeft w:val="0"/>
      <w:marRight w:val="0"/>
      <w:marTop w:val="0"/>
      <w:marBottom w:val="0"/>
      <w:divBdr>
        <w:top w:val="none" w:sz="0" w:space="0" w:color="auto"/>
        <w:left w:val="none" w:sz="0" w:space="0" w:color="auto"/>
        <w:bottom w:val="none" w:sz="0" w:space="0" w:color="auto"/>
        <w:right w:val="none" w:sz="0" w:space="0" w:color="auto"/>
      </w:divBdr>
    </w:div>
    <w:div w:id="1025865953">
      <w:bodyDiv w:val="1"/>
      <w:marLeft w:val="0"/>
      <w:marRight w:val="0"/>
      <w:marTop w:val="0"/>
      <w:marBottom w:val="0"/>
      <w:divBdr>
        <w:top w:val="none" w:sz="0" w:space="0" w:color="auto"/>
        <w:left w:val="none" w:sz="0" w:space="0" w:color="auto"/>
        <w:bottom w:val="none" w:sz="0" w:space="0" w:color="auto"/>
        <w:right w:val="none" w:sz="0" w:space="0" w:color="auto"/>
      </w:divBdr>
    </w:div>
    <w:div w:id="1187673950">
      <w:bodyDiv w:val="1"/>
      <w:marLeft w:val="0"/>
      <w:marRight w:val="0"/>
      <w:marTop w:val="0"/>
      <w:marBottom w:val="0"/>
      <w:divBdr>
        <w:top w:val="none" w:sz="0" w:space="0" w:color="auto"/>
        <w:left w:val="none" w:sz="0" w:space="0" w:color="auto"/>
        <w:bottom w:val="none" w:sz="0" w:space="0" w:color="auto"/>
        <w:right w:val="none" w:sz="0" w:space="0" w:color="auto"/>
      </w:divBdr>
    </w:div>
    <w:div w:id="1758937625">
      <w:bodyDiv w:val="1"/>
      <w:marLeft w:val="0"/>
      <w:marRight w:val="0"/>
      <w:marTop w:val="0"/>
      <w:marBottom w:val="0"/>
      <w:divBdr>
        <w:top w:val="none" w:sz="0" w:space="0" w:color="auto"/>
        <w:left w:val="none" w:sz="0" w:space="0" w:color="auto"/>
        <w:bottom w:val="none" w:sz="0" w:space="0" w:color="auto"/>
        <w:right w:val="none" w:sz="0" w:space="0" w:color="auto"/>
      </w:divBdr>
    </w:div>
    <w:div w:id="18511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5NUHHDQN7SK2-1476151046-23713</_dlc_DocId>
    <_dlc_DocIdUrl xmlns="f166a696-7b5b-4ccd-9f0c-ffde0cceec81">
      <Url>https://ericsson.sharepoint.com/sites/star/_layouts/15/DocIdRedir.aspx?ID=5NUHHDQN7SK2-1476151046-23713</Url>
      <Description>5NUHHDQN7SK2-1476151046-23713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35A79-A4EC-46A8-B2D7-3CA5897934D5}">
  <ds:schemaRefs>
    <ds:schemaRef ds:uri="http://schemas.microsoft.com/sharepoint/events"/>
  </ds:schemaRefs>
</ds:datastoreItem>
</file>

<file path=customXml/itemProps2.xml><?xml version="1.0" encoding="utf-8"?>
<ds:datastoreItem xmlns:ds="http://schemas.openxmlformats.org/officeDocument/2006/customXml" ds:itemID="{F85B2ACF-4FD9-4321-8ECD-EEAF44959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1D39C-6822-48BF-9628-A314BC57F30E}">
  <ds:schemaRefs>
    <ds:schemaRef ds:uri="Microsoft.SharePoint.Taxonomy.ContentTypeSync"/>
  </ds:schemaRefs>
</ds:datastoreItem>
</file>

<file path=customXml/itemProps4.xml><?xml version="1.0" encoding="utf-8"?>
<ds:datastoreItem xmlns:ds="http://schemas.openxmlformats.org/officeDocument/2006/customXml" ds:itemID="{A51C668C-1E0E-4A13-82A8-6E9C7BE4B1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01E2928-6423-4B24-AFCB-C796C2EE166B}">
  <ds:schemaRefs>
    <ds:schemaRef ds:uri="http://schemas.microsoft.com/sharepoint/v3/contenttype/forms"/>
  </ds:schemaRefs>
</ds:datastoreItem>
</file>

<file path=customXml/itemProps6.xml><?xml version="1.0" encoding="utf-8"?>
<ds:datastoreItem xmlns:ds="http://schemas.openxmlformats.org/officeDocument/2006/customXml" ds:itemID="{4652FEBD-0FB2-4F81-AB29-D5312B6F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5243</Words>
  <Characters>27792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2018-05-14T13:36:00Z</dcterms:created>
  <dcterms:modified xsi:type="dcterms:W3CDTF">2018-05-14T15:58:00Z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2b5accfb-f935-4ec6-81b5-66eebbd2371c</vt:lpwstr>
  </property>
</Properties>
</file>